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262A" w:rsidRPr="00C7566B" w:rsidRDefault="0058262A" w:rsidP="006E5501">
      <w:pPr>
        <w:pStyle w:val="Tekstpodstawowy"/>
        <w:spacing w:after="0"/>
        <w:jc w:val="right"/>
        <w:rPr>
          <w:rFonts w:ascii="Tahoma" w:hAnsi="Tahoma" w:cs="Tahoma"/>
          <w:b/>
          <w:bCs/>
          <w:color w:val="auto"/>
          <w:sz w:val="20"/>
          <w:szCs w:val="20"/>
        </w:rPr>
      </w:pPr>
      <w:r w:rsidRPr="00C7566B">
        <w:rPr>
          <w:rFonts w:ascii="Tahoma" w:hAnsi="Tahoma" w:cs="Tahoma"/>
          <w:b/>
          <w:bCs/>
          <w:color w:val="auto"/>
          <w:sz w:val="20"/>
        </w:rPr>
        <w:t xml:space="preserve">Załącznik Nr </w:t>
      </w:r>
      <w:r w:rsidR="008E2258">
        <w:rPr>
          <w:rFonts w:ascii="Tahoma" w:hAnsi="Tahoma" w:cs="Tahoma"/>
          <w:b/>
          <w:bCs/>
          <w:color w:val="auto"/>
          <w:sz w:val="20"/>
        </w:rPr>
        <w:t>4a</w:t>
      </w:r>
      <w:r w:rsidRPr="00C7566B">
        <w:rPr>
          <w:rFonts w:ascii="Tahoma" w:hAnsi="Tahoma" w:cs="Tahoma"/>
          <w:b/>
          <w:bCs/>
          <w:color w:val="auto"/>
          <w:sz w:val="20"/>
        </w:rPr>
        <w:t xml:space="preserve"> do SIWZ - F</w:t>
      </w:r>
      <w:r w:rsidRPr="00C7566B">
        <w:rPr>
          <w:rFonts w:ascii="Tahoma" w:hAnsi="Tahoma" w:cs="Tahoma"/>
          <w:b/>
          <w:bCs/>
          <w:color w:val="auto"/>
          <w:sz w:val="20"/>
          <w:szCs w:val="20"/>
        </w:rPr>
        <w:t>ormularz oferty</w:t>
      </w:r>
    </w:p>
    <w:p w:rsidR="0058262A" w:rsidRPr="00C7566B" w:rsidRDefault="0058262A" w:rsidP="006E5501">
      <w:pPr>
        <w:pStyle w:val="Nagwek6"/>
        <w:jc w:val="right"/>
        <w:rPr>
          <w:rFonts w:cs="Tahoma"/>
          <w:u w:val="single"/>
        </w:rPr>
      </w:pPr>
    </w:p>
    <w:p w:rsidR="0058262A" w:rsidRPr="00C7566B" w:rsidRDefault="0058262A" w:rsidP="006E5501">
      <w:pPr>
        <w:jc w:val="right"/>
        <w:rPr>
          <w:rFonts w:cs="Tahoma"/>
        </w:rPr>
      </w:pPr>
      <w:r w:rsidRPr="00C7566B">
        <w:rPr>
          <w:rFonts w:cs="Tahoma"/>
        </w:rPr>
        <w:t>......................................................</w:t>
      </w:r>
    </w:p>
    <w:p w:rsidR="0058262A" w:rsidRPr="00C7566B" w:rsidRDefault="006E5501" w:rsidP="006E5501">
      <w:pPr>
        <w:ind w:left="2160" w:firstLine="720"/>
        <w:jc w:val="right"/>
        <w:rPr>
          <w:rFonts w:cs="Tahoma"/>
          <w:sz w:val="16"/>
        </w:rPr>
      </w:pPr>
      <w:r>
        <w:rPr>
          <w:rFonts w:cs="Tahoma"/>
          <w:sz w:val="16"/>
        </w:rPr>
        <w:t xml:space="preserve">     </w:t>
      </w:r>
      <w:r w:rsidR="0058262A" w:rsidRPr="00C7566B">
        <w:rPr>
          <w:rFonts w:cs="Tahoma"/>
          <w:sz w:val="16"/>
        </w:rPr>
        <w:t>(miejscowość i data )</w:t>
      </w:r>
    </w:p>
    <w:p w:rsidR="0058262A" w:rsidRPr="00C7566B" w:rsidRDefault="0058262A" w:rsidP="00D433A3">
      <w:pPr>
        <w:jc w:val="both"/>
        <w:rPr>
          <w:rFonts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7"/>
        <w:gridCol w:w="7513"/>
      </w:tblGrid>
      <w:tr w:rsidR="0058262A" w:rsidRPr="00C7566B" w:rsidTr="008E2258">
        <w:tc>
          <w:tcPr>
            <w:tcW w:w="6487" w:type="dxa"/>
          </w:tcPr>
          <w:p w:rsidR="0058262A" w:rsidRPr="00C7566B" w:rsidRDefault="0058262A" w:rsidP="00D433A3">
            <w:pPr>
              <w:jc w:val="both"/>
              <w:rPr>
                <w:rFonts w:cs="Tahoma"/>
              </w:rPr>
            </w:pPr>
            <w:bookmarkStart w:id="0" w:name="_GoBack" w:colFirst="0" w:colLast="1"/>
          </w:p>
          <w:p w:rsidR="0058262A" w:rsidRPr="00C7566B" w:rsidRDefault="0058262A" w:rsidP="00D433A3">
            <w:pPr>
              <w:jc w:val="both"/>
              <w:rPr>
                <w:rFonts w:cs="Tahoma"/>
              </w:rPr>
            </w:pPr>
          </w:p>
          <w:p w:rsidR="0058262A" w:rsidRPr="00C7566B" w:rsidRDefault="0058262A" w:rsidP="00D433A3">
            <w:pPr>
              <w:jc w:val="both"/>
              <w:rPr>
                <w:rFonts w:cs="Tahoma"/>
              </w:rPr>
            </w:pPr>
          </w:p>
          <w:p w:rsidR="0058262A" w:rsidRPr="00C7566B" w:rsidRDefault="0058262A" w:rsidP="00D433A3">
            <w:pPr>
              <w:jc w:val="both"/>
              <w:rPr>
                <w:rFonts w:cs="Tahoma"/>
              </w:rPr>
            </w:pPr>
          </w:p>
          <w:p w:rsidR="0058262A" w:rsidRPr="00C7566B" w:rsidRDefault="0058262A" w:rsidP="00D433A3">
            <w:pPr>
              <w:jc w:val="both"/>
              <w:rPr>
                <w:rFonts w:cs="Tahoma"/>
              </w:rPr>
            </w:pPr>
            <w:r w:rsidRPr="00C7566B">
              <w:rPr>
                <w:rFonts w:cs="Tahoma"/>
              </w:rPr>
              <w:t>..........................................................</w:t>
            </w:r>
          </w:p>
          <w:p w:rsidR="0058262A" w:rsidRPr="00C7566B" w:rsidRDefault="0058262A" w:rsidP="00D433A3">
            <w:pPr>
              <w:jc w:val="both"/>
              <w:rPr>
                <w:rFonts w:cs="Tahoma"/>
              </w:rPr>
            </w:pPr>
            <w:r w:rsidRPr="00C7566B">
              <w:rPr>
                <w:rFonts w:cs="Tahoma"/>
                <w:sz w:val="16"/>
              </w:rPr>
              <w:t>Nazwa Wykonawcy</w:t>
            </w:r>
          </w:p>
        </w:tc>
        <w:tc>
          <w:tcPr>
            <w:tcW w:w="7513" w:type="dxa"/>
          </w:tcPr>
          <w:p w:rsidR="0058262A" w:rsidRPr="00C7566B" w:rsidRDefault="0058262A" w:rsidP="00D433A3">
            <w:pPr>
              <w:jc w:val="both"/>
              <w:rPr>
                <w:rFonts w:cs="Tahoma"/>
              </w:rPr>
            </w:pPr>
          </w:p>
          <w:p w:rsidR="0058262A" w:rsidRPr="00C7566B" w:rsidRDefault="0058262A" w:rsidP="00D433A3">
            <w:pPr>
              <w:jc w:val="both"/>
              <w:rPr>
                <w:rFonts w:cs="Tahoma"/>
              </w:rPr>
            </w:pPr>
            <w:r w:rsidRPr="00C7566B">
              <w:rPr>
                <w:rFonts w:cs="Tahoma"/>
              </w:rPr>
              <w:t xml:space="preserve">Adres </w:t>
            </w:r>
            <w:r w:rsidRPr="00C7566B">
              <w:rPr>
                <w:rFonts w:cs="Tahoma"/>
              </w:rPr>
              <w:tab/>
              <w:t>.......................................................................</w:t>
            </w:r>
          </w:p>
          <w:p w:rsidR="0058262A" w:rsidRPr="00C7566B" w:rsidRDefault="0058262A" w:rsidP="00D433A3">
            <w:pPr>
              <w:jc w:val="both"/>
              <w:rPr>
                <w:rFonts w:cs="Tahoma"/>
              </w:rPr>
            </w:pPr>
          </w:p>
          <w:p w:rsidR="0058262A" w:rsidRPr="00C7566B" w:rsidRDefault="0058262A" w:rsidP="00D433A3">
            <w:pPr>
              <w:jc w:val="both"/>
              <w:rPr>
                <w:rFonts w:cs="Tahoma"/>
              </w:rPr>
            </w:pPr>
            <w:r w:rsidRPr="00C7566B">
              <w:rPr>
                <w:rFonts w:cs="Tahoma"/>
              </w:rPr>
              <w:t>telefon</w:t>
            </w:r>
            <w:r w:rsidRPr="00C7566B">
              <w:rPr>
                <w:rFonts w:cs="Tahoma"/>
              </w:rPr>
              <w:tab/>
              <w:t>...............................  faks ...............................</w:t>
            </w:r>
          </w:p>
          <w:p w:rsidR="0058262A" w:rsidRPr="00C7566B" w:rsidRDefault="0058262A" w:rsidP="00D433A3">
            <w:pPr>
              <w:jc w:val="both"/>
              <w:rPr>
                <w:rFonts w:cs="Tahoma"/>
              </w:rPr>
            </w:pPr>
            <w:r w:rsidRPr="00C7566B">
              <w:rPr>
                <w:rFonts w:cs="Tahoma"/>
                <w:b/>
              </w:rPr>
              <w:t>E-mail</w:t>
            </w:r>
            <w:r w:rsidRPr="00C7566B">
              <w:rPr>
                <w:rFonts w:cs="Tahoma"/>
              </w:rPr>
              <w:tab/>
              <w:t>......................................................................</w:t>
            </w:r>
          </w:p>
          <w:p w:rsidR="0058262A" w:rsidRPr="00C7566B" w:rsidRDefault="0058262A" w:rsidP="008E2258">
            <w:pPr>
              <w:jc w:val="both"/>
              <w:rPr>
                <w:rFonts w:cs="Tahoma"/>
              </w:rPr>
            </w:pPr>
            <w:r w:rsidRPr="00C7566B">
              <w:rPr>
                <w:rFonts w:cs="Tahoma"/>
                <w:sz w:val="16"/>
                <w:szCs w:val="16"/>
              </w:rPr>
              <w:t>(na który zamawiający ma przesłać korespondencje</w:t>
            </w:r>
            <w:r w:rsidR="008E2258">
              <w:rPr>
                <w:rFonts w:cs="Tahoma"/>
                <w:sz w:val="16"/>
                <w:szCs w:val="16"/>
              </w:rPr>
              <w:t xml:space="preserve"> </w:t>
            </w:r>
            <w:r w:rsidRPr="00C7566B">
              <w:rPr>
                <w:rFonts w:cs="Tahoma"/>
                <w:sz w:val="16"/>
                <w:szCs w:val="16"/>
              </w:rPr>
              <w:t>zgodnie z punktem 7 SIWZ)</w:t>
            </w:r>
          </w:p>
        </w:tc>
      </w:tr>
      <w:tr w:rsidR="0058262A" w:rsidRPr="00C7566B" w:rsidTr="008E2258">
        <w:tc>
          <w:tcPr>
            <w:tcW w:w="6487" w:type="dxa"/>
          </w:tcPr>
          <w:p w:rsidR="0058262A" w:rsidRPr="00C7566B" w:rsidRDefault="0058262A" w:rsidP="00D433A3">
            <w:pPr>
              <w:jc w:val="both"/>
              <w:rPr>
                <w:rFonts w:cs="Tahoma"/>
              </w:rPr>
            </w:pPr>
          </w:p>
          <w:p w:rsidR="0058262A" w:rsidRPr="00C7566B" w:rsidRDefault="0058262A" w:rsidP="00D433A3">
            <w:pPr>
              <w:jc w:val="both"/>
              <w:rPr>
                <w:rFonts w:cs="Tahoma"/>
              </w:rPr>
            </w:pPr>
          </w:p>
          <w:p w:rsidR="0058262A" w:rsidRPr="00C7566B" w:rsidRDefault="0058262A" w:rsidP="00D433A3">
            <w:pPr>
              <w:jc w:val="both"/>
              <w:rPr>
                <w:rFonts w:cs="Tahoma"/>
              </w:rPr>
            </w:pPr>
          </w:p>
          <w:p w:rsidR="0058262A" w:rsidRPr="00C7566B" w:rsidRDefault="0058262A" w:rsidP="00D433A3">
            <w:pPr>
              <w:jc w:val="both"/>
              <w:rPr>
                <w:rFonts w:cs="Tahoma"/>
              </w:rPr>
            </w:pPr>
          </w:p>
          <w:p w:rsidR="0058262A" w:rsidRPr="00C7566B" w:rsidRDefault="0058262A" w:rsidP="00D433A3">
            <w:pPr>
              <w:jc w:val="both"/>
              <w:rPr>
                <w:rFonts w:cs="Tahoma"/>
              </w:rPr>
            </w:pPr>
            <w:r w:rsidRPr="00C7566B">
              <w:rPr>
                <w:rFonts w:cs="Tahoma"/>
              </w:rPr>
              <w:t>..........................................................</w:t>
            </w:r>
          </w:p>
          <w:p w:rsidR="0058262A" w:rsidRPr="00C7566B" w:rsidRDefault="0058262A" w:rsidP="00D433A3">
            <w:pPr>
              <w:jc w:val="both"/>
              <w:rPr>
                <w:rFonts w:cs="Tahoma"/>
              </w:rPr>
            </w:pPr>
            <w:r w:rsidRPr="00C7566B">
              <w:rPr>
                <w:rFonts w:cs="Tahoma"/>
                <w:sz w:val="16"/>
              </w:rPr>
              <w:t>Nazwa Wykonawcy</w:t>
            </w:r>
          </w:p>
        </w:tc>
        <w:tc>
          <w:tcPr>
            <w:tcW w:w="7513" w:type="dxa"/>
          </w:tcPr>
          <w:p w:rsidR="008E2258" w:rsidRDefault="008E2258" w:rsidP="00D433A3">
            <w:pPr>
              <w:jc w:val="both"/>
              <w:rPr>
                <w:rFonts w:cs="Tahoma"/>
              </w:rPr>
            </w:pPr>
          </w:p>
          <w:p w:rsidR="0058262A" w:rsidRPr="00C7566B" w:rsidRDefault="0058262A" w:rsidP="00D433A3">
            <w:pPr>
              <w:jc w:val="both"/>
              <w:rPr>
                <w:rFonts w:cs="Tahoma"/>
              </w:rPr>
            </w:pPr>
            <w:r w:rsidRPr="00C7566B">
              <w:rPr>
                <w:rFonts w:cs="Tahoma"/>
              </w:rPr>
              <w:t xml:space="preserve">Adres </w:t>
            </w:r>
            <w:r w:rsidRPr="00C7566B">
              <w:rPr>
                <w:rFonts w:cs="Tahoma"/>
              </w:rPr>
              <w:tab/>
              <w:t>.......................................................................</w:t>
            </w:r>
          </w:p>
          <w:p w:rsidR="0058262A" w:rsidRPr="00C7566B" w:rsidRDefault="0058262A" w:rsidP="00D433A3">
            <w:pPr>
              <w:jc w:val="both"/>
              <w:rPr>
                <w:rFonts w:cs="Tahoma"/>
              </w:rPr>
            </w:pPr>
          </w:p>
          <w:p w:rsidR="0058262A" w:rsidRPr="00C7566B" w:rsidRDefault="0058262A" w:rsidP="00D433A3">
            <w:pPr>
              <w:jc w:val="both"/>
              <w:rPr>
                <w:rFonts w:cs="Tahoma"/>
              </w:rPr>
            </w:pPr>
            <w:r w:rsidRPr="00C7566B">
              <w:rPr>
                <w:rFonts w:cs="Tahoma"/>
              </w:rPr>
              <w:t>telefon</w:t>
            </w:r>
            <w:r w:rsidRPr="00C7566B">
              <w:rPr>
                <w:rFonts w:cs="Tahoma"/>
              </w:rPr>
              <w:tab/>
              <w:t>...............................  faks ...............................</w:t>
            </w:r>
          </w:p>
          <w:p w:rsidR="0058262A" w:rsidRPr="00C7566B" w:rsidRDefault="0058262A" w:rsidP="00D433A3">
            <w:pPr>
              <w:jc w:val="both"/>
              <w:rPr>
                <w:rFonts w:cs="Tahoma"/>
              </w:rPr>
            </w:pPr>
            <w:r w:rsidRPr="00C7566B">
              <w:rPr>
                <w:rFonts w:cs="Tahoma"/>
                <w:b/>
              </w:rPr>
              <w:t>E-mail</w:t>
            </w:r>
            <w:r w:rsidRPr="00C7566B">
              <w:rPr>
                <w:rFonts w:cs="Tahoma"/>
              </w:rPr>
              <w:tab/>
              <w:t>.......................................................................</w:t>
            </w:r>
          </w:p>
          <w:p w:rsidR="0058262A" w:rsidRPr="00C7566B" w:rsidRDefault="0058262A" w:rsidP="008E2258">
            <w:pPr>
              <w:jc w:val="both"/>
              <w:rPr>
                <w:rFonts w:cs="Tahoma"/>
                <w:sz w:val="16"/>
                <w:szCs w:val="16"/>
              </w:rPr>
            </w:pPr>
            <w:r w:rsidRPr="00C7566B">
              <w:rPr>
                <w:rFonts w:cs="Tahoma"/>
                <w:sz w:val="16"/>
                <w:szCs w:val="16"/>
              </w:rPr>
              <w:t>(na który zamawiający ma przesłać korespondencje</w:t>
            </w:r>
            <w:r w:rsidR="008E2258">
              <w:rPr>
                <w:rFonts w:cs="Tahoma"/>
                <w:sz w:val="16"/>
                <w:szCs w:val="16"/>
              </w:rPr>
              <w:t xml:space="preserve"> </w:t>
            </w:r>
            <w:r w:rsidRPr="00C7566B">
              <w:rPr>
                <w:rFonts w:cs="Tahoma"/>
                <w:sz w:val="16"/>
                <w:szCs w:val="16"/>
              </w:rPr>
              <w:t>zgodnie z punktem 7 SIWZ)</w:t>
            </w:r>
          </w:p>
        </w:tc>
      </w:tr>
      <w:tr w:rsidR="0058262A" w:rsidRPr="00C7566B" w:rsidTr="008E2258">
        <w:tc>
          <w:tcPr>
            <w:tcW w:w="6487" w:type="dxa"/>
          </w:tcPr>
          <w:p w:rsidR="0058262A" w:rsidRPr="00C7566B" w:rsidRDefault="0058262A" w:rsidP="00D433A3">
            <w:pPr>
              <w:jc w:val="both"/>
              <w:rPr>
                <w:rFonts w:cs="Tahoma"/>
                <w:b/>
              </w:rPr>
            </w:pPr>
            <w:r w:rsidRPr="00C7566B">
              <w:rPr>
                <w:rFonts w:cs="Tahoma"/>
                <w:b/>
              </w:rPr>
              <w:t>Pełnomocnik</w:t>
            </w:r>
          </w:p>
          <w:p w:rsidR="0058262A" w:rsidRPr="00C7566B" w:rsidRDefault="0058262A" w:rsidP="00D433A3">
            <w:pPr>
              <w:jc w:val="both"/>
              <w:rPr>
                <w:rFonts w:cs="Tahoma"/>
                <w:sz w:val="16"/>
                <w:szCs w:val="16"/>
              </w:rPr>
            </w:pPr>
            <w:r w:rsidRPr="00C7566B">
              <w:rPr>
                <w:rFonts w:cs="Tahoma"/>
                <w:sz w:val="16"/>
                <w:szCs w:val="16"/>
              </w:rPr>
              <w:t>(dotyczy Wykonawców wspólnie ubiegających się o zamówienia)</w:t>
            </w:r>
          </w:p>
        </w:tc>
        <w:tc>
          <w:tcPr>
            <w:tcW w:w="7513" w:type="dxa"/>
          </w:tcPr>
          <w:p w:rsidR="0058262A" w:rsidRPr="00C7566B" w:rsidRDefault="0058262A" w:rsidP="00D433A3">
            <w:pPr>
              <w:jc w:val="both"/>
              <w:rPr>
                <w:rFonts w:cs="Tahoma"/>
              </w:rPr>
            </w:pPr>
          </w:p>
          <w:p w:rsidR="0058262A" w:rsidRPr="00C7566B" w:rsidRDefault="0058262A" w:rsidP="00D433A3">
            <w:pPr>
              <w:jc w:val="both"/>
              <w:rPr>
                <w:rFonts w:cs="Tahoma"/>
              </w:rPr>
            </w:pPr>
          </w:p>
          <w:p w:rsidR="0058262A" w:rsidRPr="00C7566B" w:rsidRDefault="0058262A" w:rsidP="00D433A3">
            <w:pPr>
              <w:jc w:val="both"/>
              <w:rPr>
                <w:rFonts w:cs="Tahoma"/>
              </w:rPr>
            </w:pPr>
          </w:p>
        </w:tc>
      </w:tr>
      <w:bookmarkEnd w:id="0"/>
    </w:tbl>
    <w:p w:rsidR="0058262A" w:rsidRPr="00C7566B" w:rsidRDefault="0058262A" w:rsidP="00D433A3">
      <w:pPr>
        <w:jc w:val="both"/>
        <w:rPr>
          <w:rFonts w:cs="Tahoma"/>
        </w:rPr>
      </w:pPr>
    </w:p>
    <w:p w:rsidR="0058262A" w:rsidRPr="00C7566B" w:rsidRDefault="0058262A" w:rsidP="00D433A3">
      <w:pPr>
        <w:jc w:val="both"/>
        <w:rPr>
          <w:rFonts w:cs="Tahoma"/>
        </w:rPr>
      </w:pPr>
    </w:p>
    <w:p w:rsidR="0058262A" w:rsidRPr="00C7566B" w:rsidRDefault="0058262A" w:rsidP="006E5501">
      <w:pPr>
        <w:pStyle w:val="Nagwek1"/>
        <w:jc w:val="center"/>
        <w:rPr>
          <w:rFonts w:cs="Tahoma"/>
          <w:bCs w:val="0"/>
        </w:rPr>
      </w:pPr>
      <w:r w:rsidRPr="00C7566B">
        <w:rPr>
          <w:rFonts w:cs="Tahoma"/>
          <w:bCs w:val="0"/>
        </w:rPr>
        <w:t>OFERTA</w:t>
      </w:r>
    </w:p>
    <w:p w:rsidR="0058262A" w:rsidRPr="00C7566B" w:rsidRDefault="0058262A" w:rsidP="006E5501">
      <w:pPr>
        <w:pStyle w:val="Nagwek1"/>
        <w:jc w:val="center"/>
        <w:rPr>
          <w:rFonts w:cs="Tahoma"/>
          <w:bCs w:val="0"/>
        </w:rPr>
      </w:pPr>
      <w:r w:rsidRPr="00C7566B">
        <w:rPr>
          <w:rFonts w:cs="Tahoma"/>
          <w:bCs w:val="0"/>
        </w:rPr>
        <w:t>w przetargu nieograniczonym</w:t>
      </w:r>
    </w:p>
    <w:p w:rsidR="0058262A" w:rsidRPr="00C7566B" w:rsidRDefault="0058262A" w:rsidP="006E5501">
      <w:pPr>
        <w:pStyle w:val="Tekstpodstawowy"/>
        <w:spacing w:after="0"/>
        <w:jc w:val="center"/>
        <w:rPr>
          <w:rFonts w:ascii="Tahoma" w:hAnsi="Tahoma" w:cs="Tahoma"/>
          <w:color w:val="auto"/>
          <w:sz w:val="20"/>
        </w:rPr>
      </w:pPr>
    </w:p>
    <w:p w:rsidR="0058262A" w:rsidRPr="00C7566B" w:rsidRDefault="0058262A" w:rsidP="006E5501">
      <w:pPr>
        <w:pStyle w:val="Tekstpodstawowy"/>
        <w:spacing w:after="0"/>
        <w:jc w:val="center"/>
        <w:rPr>
          <w:rFonts w:ascii="Tahoma" w:hAnsi="Tahoma" w:cs="Tahoma"/>
          <w:color w:val="auto"/>
          <w:sz w:val="20"/>
        </w:rPr>
      </w:pPr>
      <w:r w:rsidRPr="00C7566B">
        <w:rPr>
          <w:rFonts w:ascii="Tahoma" w:hAnsi="Tahoma" w:cs="Tahoma"/>
          <w:color w:val="auto"/>
          <w:sz w:val="20"/>
        </w:rPr>
        <w:t>Zamawiający :</w:t>
      </w:r>
      <w:r w:rsidRPr="00C7566B">
        <w:rPr>
          <w:rFonts w:ascii="Tahoma" w:hAnsi="Tahoma" w:cs="Tahoma"/>
          <w:color w:val="auto"/>
          <w:sz w:val="20"/>
        </w:rPr>
        <w:tab/>
      </w:r>
      <w:r w:rsidRPr="00C7566B">
        <w:rPr>
          <w:rFonts w:ascii="Tahoma" w:hAnsi="Tahoma" w:cs="Tahoma"/>
          <w:b/>
          <w:color w:val="auto"/>
        </w:rPr>
        <w:t>Gmina Nysa</w:t>
      </w:r>
    </w:p>
    <w:p w:rsidR="0058262A" w:rsidRPr="00C7566B" w:rsidRDefault="0058262A" w:rsidP="006E5501">
      <w:pPr>
        <w:pStyle w:val="Tekstpodstawowy"/>
        <w:spacing w:after="0"/>
        <w:ind w:left="4932" w:firstLine="720"/>
        <w:jc w:val="center"/>
        <w:rPr>
          <w:rFonts w:ascii="Tahoma" w:hAnsi="Tahoma" w:cs="Tahoma"/>
          <w:b/>
          <w:bCs/>
          <w:color w:val="auto"/>
          <w:sz w:val="20"/>
        </w:rPr>
      </w:pPr>
      <w:r w:rsidRPr="00C7566B">
        <w:rPr>
          <w:rFonts w:ascii="Tahoma" w:hAnsi="Tahoma" w:cs="Tahoma"/>
          <w:b/>
          <w:bCs/>
          <w:color w:val="auto"/>
          <w:sz w:val="20"/>
        </w:rPr>
        <w:t>Urząd Miejski w Nysie</w:t>
      </w:r>
    </w:p>
    <w:p w:rsidR="0058262A" w:rsidRPr="00C7566B" w:rsidRDefault="0058262A" w:rsidP="006E5501">
      <w:pPr>
        <w:pStyle w:val="Tekstpodstawowy"/>
        <w:spacing w:after="0"/>
        <w:ind w:left="5652"/>
        <w:jc w:val="center"/>
        <w:rPr>
          <w:rFonts w:ascii="Tahoma" w:hAnsi="Tahoma" w:cs="Tahoma"/>
          <w:color w:val="auto"/>
          <w:sz w:val="20"/>
        </w:rPr>
      </w:pPr>
      <w:r w:rsidRPr="00C7566B">
        <w:rPr>
          <w:rFonts w:ascii="Tahoma" w:hAnsi="Tahoma" w:cs="Tahoma"/>
          <w:bCs/>
          <w:color w:val="auto"/>
          <w:sz w:val="20"/>
        </w:rPr>
        <w:t>ul. Kolejowa 15, 48-300 Nysa</w:t>
      </w:r>
    </w:p>
    <w:p w:rsidR="0058262A" w:rsidRPr="00C7566B" w:rsidRDefault="0058262A" w:rsidP="00D433A3">
      <w:pPr>
        <w:pStyle w:val="Nagwek1"/>
        <w:jc w:val="both"/>
        <w:rPr>
          <w:rFonts w:cs="Tahoma"/>
          <w:b w:val="0"/>
          <w:sz w:val="22"/>
          <w:szCs w:val="22"/>
        </w:rPr>
      </w:pPr>
    </w:p>
    <w:p w:rsidR="0058262A" w:rsidRDefault="0058262A" w:rsidP="00C70531">
      <w:pPr>
        <w:widowControl w:val="0"/>
        <w:adjustRightInd w:val="0"/>
        <w:jc w:val="center"/>
        <w:rPr>
          <w:rFonts w:cs="Tahoma"/>
          <w:sz w:val="24"/>
          <w:szCs w:val="24"/>
        </w:rPr>
      </w:pPr>
      <w:r w:rsidRPr="003E3105">
        <w:rPr>
          <w:rFonts w:cs="Tahoma"/>
          <w:sz w:val="24"/>
          <w:szCs w:val="24"/>
        </w:rPr>
        <w:t>W odpowiedzi na ogłoszenie o zamówieniu w trybie przetargu nieograniczonego, oferujemy  wykonanie zamówienia pn.:</w:t>
      </w:r>
    </w:p>
    <w:p w:rsidR="0058262A" w:rsidRDefault="0058262A" w:rsidP="00C70531">
      <w:pPr>
        <w:widowControl w:val="0"/>
        <w:adjustRightInd w:val="0"/>
        <w:jc w:val="center"/>
        <w:rPr>
          <w:rFonts w:cs="Tahoma"/>
          <w:b/>
          <w:sz w:val="24"/>
          <w:szCs w:val="24"/>
        </w:rPr>
      </w:pPr>
    </w:p>
    <w:p w:rsidR="0058262A" w:rsidRPr="008023B5" w:rsidRDefault="0058262A" w:rsidP="00C70531">
      <w:pPr>
        <w:jc w:val="center"/>
        <w:rPr>
          <w:rFonts w:cs="Tahoma"/>
          <w:b/>
          <w:sz w:val="24"/>
          <w:szCs w:val="24"/>
        </w:rPr>
      </w:pPr>
      <w:r w:rsidRPr="008023B5">
        <w:rPr>
          <w:rFonts w:cs="Tahoma"/>
          <w:b/>
          <w:sz w:val="24"/>
          <w:szCs w:val="24"/>
        </w:rPr>
        <w:t xml:space="preserve">Nauka przez eksperyment – doposażenie Międzyszkolnej Pracowni </w:t>
      </w:r>
      <w:r>
        <w:rPr>
          <w:rFonts w:cs="Tahoma"/>
          <w:b/>
          <w:sz w:val="24"/>
          <w:szCs w:val="24"/>
        </w:rPr>
        <w:t xml:space="preserve">Przedmiotowej Eksperymentownia </w:t>
      </w:r>
      <w:r w:rsidRPr="008023B5">
        <w:rPr>
          <w:rFonts w:cs="Tahoma"/>
          <w:b/>
          <w:sz w:val="24"/>
          <w:szCs w:val="24"/>
        </w:rPr>
        <w:t>w Gimnazjum nr 2 w Nysie</w:t>
      </w:r>
    </w:p>
    <w:p w:rsidR="0058262A" w:rsidRDefault="0058262A" w:rsidP="00C70531">
      <w:pPr>
        <w:widowControl w:val="0"/>
        <w:adjustRightInd w:val="0"/>
        <w:jc w:val="center"/>
        <w:rPr>
          <w:rFonts w:cs="Tahoma"/>
        </w:rPr>
      </w:pPr>
      <w:r w:rsidRPr="008023B5">
        <w:rPr>
          <w:rFonts w:cs="Tahoma"/>
        </w:rPr>
        <w:t>Projekt współfinansowany ze środków Unii Europejskiej w ramach Europejskiego Funduszu Społecznego</w:t>
      </w:r>
      <w:r w:rsidR="00001002">
        <w:rPr>
          <w:rFonts w:cs="Tahoma"/>
        </w:rPr>
        <w:t>.</w:t>
      </w:r>
    </w:p>
    <w:p w:rsidR="00001002" w:rsidRPr="00001002" w:rsidRDefault="00001002" w:rsidP="00C70531">
      <w:pPr>
        <w:widowControl w:val="0"/>
        <w:adjustRightInd w:val="0"/>
        <w:jc w:val="center"/>
        <w:rPr>
          <w:rFonts w:cs="Tahoma"/>
          <w:b/>
        </w:rPr>
      </w:pPr>
    </w:p>
    <w:p w:rsidR="00001002" w:rsidRPr="00001002" w:rsidRDefault="00001002" w:rsidP="00C70531">
      <w:pPr>
        <w:widowControl w:val="0"/>
        <w:adjustRightInd w:val="0"/>
        <w:jc w:val="center"/>
        <w:rPr>
          <w:rFonts w:cs="Tahoma"/>
          <w:b/>
          <w:iCs/>
        </w:rPr>
      </w:pPr>
      <w:r w:rsidRPr="00001002">
        <w:rPr>
          <w:rFonts w:cs="Tahoma"/>
          <w:b/>
        </w:rPr>
        <w:t>Część II. Dostawa pomocy dydaktycznych</w:t>
      </w:r>
    </w:p>
    <w:p w:rsidR="0058262A" w:rsidRDefault="0058262A" w:rsidP="00D433A3">
      <w:pPr>
        <w:jc w:val="both"/>
        <w:rPr>
          <w:rFonts w:ascii="Arial" w:hAnsi="Arial" w:cs="Arial"/>
          <w:b/>
        </w:rPr>
      </w:pPr>
    </w:p>
    <w:p w:rsidR="0058262A" w:rsidRPr="0085690D" w:rsidRDefault="0058262A" w:rsidP="00D433A3">
      <w:pPr>
        <w:widowControl w:val="0"/>
        <w:adjustRightInd w:val="0"/>
        <w:jc w:val="both"/>
        <w:rPr>
          <w:rFonts w:cs="Tahoma"/>
          <w:iCs/>
        </w:rPr>
      </w:pPr>
      <w:r w:rsidRPr="0085690D">
        <w:rPr>
          <w:rFonts w:cs="Tahoma"/>
          <w:iCs/>
        </w:rPr>
        <w:t>zgodnie z opisem przedmiotu zmówienia określonym w punkcie 3 SIWZ</w:t>
      </w:r>
      <w:r w:rsidR="00001002">
        <w:rPr>
          <w:rFonts w:cs="Tahoma"/>
          <w:iCs/>
        </w:rPr>
        <w:t xml:space="preserve"> oraz załącznikiem nr 2</w:t>
      </w:r>
      <w:r>
        <w:rPr>
          <w:rFonts w:cs="Tahoma"/>
          <w:iCs/>
        </w:rPr>
        <w:t>.</w:t>
      </w:r>
    </w:p>
    <w:p w:rsidR="0058262A" w:rsidRPr="003E3105" w:rsidRDefault="0058262A" w:rsidP="00D433A3">
      <w:pPr>
        <w:widowControl w:val="0"/>
        <w:adjustRightInd w:val="0"/>
        <w:spacing w:before="16"/>
        <w:jc w:val="both"/>
        <w:rPr>
          <w:rFonts w:cs="Tahoma"/>
          <w:color w:val="000000"/>
          <w:sz w:val="24"/>
          <w:szCs w:val="24"/>
        </w:rPr>
      </w:pPr>
    </w:p>
    <w:p w:rsidR="0058262A" w:rsidRPr="00B86297" w:rsidRDefault="0058262A" w:rsidP="00D433A3">
      <w:pPr>
        <w:pStyle w:val="Tekstpodstawowy"/>
        <w:spacing w:after="0"/>
        <w:jc w:val="both"/>
        <w:rPr>
          <w:rFonts w:ascii="Tahoma" w:hAnsi="Tahoma" w:cs="Tahoma"/>
          <w:b/>
          <w:bCs/>
          <w:color w:val="auto"/>
          <w:sz w:val="20"/>
        </w:rPr>
      </w:pPr>
      <w:r w:rsidRPr="00B86297">
        <w:rPr>
          <w:rFonts w:ascii="Tahoma" w:hAnsi="Tahoma" w:cs="Tahoma"/>
          <w:color w:val="auto"/>
          <w:sz w:val="20"/>
        </w:rPr>
        <w:t xml:space="preserve">Za </w:t>
      </w:r>
      <w:r>
        <w:rPr>
          <w:rFonts w:ascii="Tahoma" w:hAnsi="Tahoma" w:cs="Tahoma"/>
          <w:color w:val="auto"/>
          <w:sz w:val="20"/>
        </w:rPr>
        <w:t>realizację</w:t>
      </w:r>
      <w:r w:rsidRPr="00B86297">
        <w:rPr>
          <w:rFonts w:ascii="Tahoma" w:hAnsi="Tahoma" w:cs="Tahoma"/>
          <w:color w:val="auto"/>
          <w:sz w:val="20"/>
        </w:rPr>
        <w:t xml:space="preserve"> </w:t>
      </w:r>
      <w:r>
        <w:rPr>
          <w:rFonts w:ascii="Tahoma" w:hAnsi="Tahoma" w:cs="Tahoma"/>
          <w:color w:val="auto"/>
          <w:sz w:val="20"/>
        </w:rPr>
        <w:t>przedmiotu</w:t>
      </w:r>
      <w:r w:rsidRPr="00B86297">
        <w:rPr>
          <w:rFonts w:ascii="Tahoma" w:hAnsi="Tahoma" w:cs="Tahoma"/>
          <w:color w:val="auto"/>
          <w:sz w:val="20"/>
        </w:rPr>
        <w:t xml:space="preserve"> zamówienia oferujemy </w:t>
      </w:r>
      <w:r w:rsidRPr="00B86297">
        <w:rPr>
          <w:rFonts w:ascii="Tahoma" w:hAnsi="Tahoma" w:cs="Tahoma"/>
          <w:b/>
          <w:bCs/>
          <w:color w:val="auto"/>
          <w:sz w:val="20"/>
        </w:rPr>
        <w:t xml:space="preserve">cenę brutto :  </w:t>
      </w:r>
      <w:r w:rsidRPr="00B86297">
        <w:rPr>
          <w:rFonts w:ascii="Tahoma" w:hAnsi="Tahoma" w:cs="Tahoma"/>
          <w:color w:val="auto"/>
          <w:sz w:val="20"/>
        </w:rPr>
        <w:t>...................</w:t>
      </w:r>
      <w:r>
        <w:rPr>
          <w:rFonts w:ascii="Tahoma" w:hAnsi="Tahoma" w:cs="Tahoma"/>
          <w:color w:val="auto"/>
          <w:sz w:val="20"/>
        </w:rPr>
        <w:t>....</w:t>
      </w:r>
      <w:r w:rsidRPr="00B86297">
        <w:rPr>
          <w:rFonts w:ascii="Tahoma" w:hAnsi="Tahoma" w:cs="Tahoma"/>
          <w:color w:val="auto"/>
          <w:sz w:val="20"/>
        </w:rPr>
        <w:t xml:space="preserve">...................................... </w:t>
      </w:r>
      <w:r w:rsidRPr="00B86297">
        <w:rPr>
          <w:rFonts w:ascii="Tahoma" w:hAnsi="Tahoma" w:cs="Tahoma"/>
          <w:b/>
          <w:bCs/>
          <w:color w:val="auto"/>
          <w:sz w:val="20"/>
        </w:rPr>
        <w:t>zł</w:t>
      </w:r>
    </w:p>
    <w:p w:rsidR="0058262A" w:rsidRPr="00B86297" w:rsidRDefault="0058262A" w:rsidP="00D433A3">
      <w:pPr>
        <w:pStyle w:val="Nagwek"/>
        <w:jc w:val="both"/>
        <w:rPr>
          <w:rFonts w:cs="Tahoma"/>
        </w:rPr>
      </w:pPr>
    </w:p>
    <w:p w:rsidR="0058262A" w:rsidRPr="00B86297" w:rsidRDefault="0058262A" w:rsidP="00D433A3">
      <w:pPr>
        <w:pStyle w:val="NormalnyWeb"/>
        <w:spacing w:before="0" w:after="0"/>
        <w:jc w:val="both"/>
        <w:rPr>
          <w:rFonts w:cs="Tahoma"/>
          <w:sz w:val="20"/>
          <w:szCs w:val="20"/>
        </w:rPr>
      </w:pPr>
      <w:r w:rsidRPr="00B86297">
        <w:rPr>
          <w:rFonts w:cs="Tahoma"/>
          <w:sz w:val="20"/>
          <w:szCs w:val="20"/>
        </w:rPr>
        <w:t>słownie.................................................................................................................................................zł</w:t>
      </w:r>
    </w:p>
    <w:p w:rsidR="0058262A" w:rsidRPr="00B86297" w:rsidRDefault="0058262A" w:rsidP="00D433A3">
      <w:pPr>
        <w:jc w:val="both"/>
        <w:rPr>
          <w:rFonts w:cs="Tahoma"/>
        </w:rPr>
      </w:pPr>
    </w:p>
    <w:p w:rsidR="0058262A" w:rsidRDefault="0058262A" w:rsidP="00D433A3">
      <w:pPr>
        <w:jc w:val="both"/>
        <w:rPr>
          <w:rFonts w:cs="Tahoma"/>
        </w:rPr>
      </w:pPr>
      <w:r w:rsidRPr="00B86297">
        <w:rPr>
          <w:rFonts w:cs="Tahoma"/>
        </w:rPr>
        <w:t>w tym podatek VAT ................ % tj. .............................................. zł</w:t>
      </w:r>
    </w:p>
    <w:p w:rsidR="0027424E" w:rsidRDefault="0027424E" w:rsidP="00D433A3">
      <w:pPr>
        <w:jc w:val="both"/>
        <w:rPr>
          <w:rFonts w:cs="Tahoma"/>
        </w:rPr>
      </w:pPr>
    </w:p>
    <w:p w:rsidR="0027424E" w:rsidRDefault="0027424E" w:rsidP="00D433A3">
      <w:pPr>
        <w:jc w:val="both"/>
        <w:rPr>
          <w:rFonts w:cs="Tahoma"/>
        </w:rPr>
      </w:pPr>
    </w:p>
    <w:p w:rsidR="0027424E" w:rsidRDefault="0027424E" w:rsidP="00D433A3">
      <w:pPr>
        <w:jc w:val="both"/>
        <w:rPr>
          <w:rFonts w:cs="Tahoma"/>
        </w:rPr>
      </w:pPr>
    </w:p>
    <w:p w:rsidR="0027424E" w:rsidRDefault="0027424E" w:rsidP="00D433A3">
      <w:pPr>
        <w:jc w:val="both"/>
        <w:rPr>
          <w:rFonts w:cs="Tahoma"/>
        </w:rPr>
      </w:pPr>
    </w:p>
    <w:p w:rsidR="0027424E" w:rsidRDefault="0027424E" w:rsidP="00D433A3">
      <w:pPr>
        <w:jc w:val="both"/>
        <w:rPr>
          <w:rFonts w:cs="Tahoma"/>
        </w:rPr>
      </w:pPr>
    </w:p>
    <w:p w:rsidR="0027424E" w:rsidRDefault="0027424E" w:rsidP="00D433A3">
      <w:pPr>
        <w:jc w:val="both"/>
        <w:rPr>
          <w:rFonts w:cs="Tahoma"/>
        </w:rPr>
      </w:pPr>
    </w:p>
    <w:p w:rsidR="0027424E" w:rsidRPr="00B86297" w:rsidRDefault="0027424E" w:rsidP="00D433A3">
      <w:pPr>
        <w:jc w:val="both"/>
        <w:rPr>
          <w:rFonts w:cs="Tahoma"/>
        </w:rPr>
      </w:pPr>
    </w:p>
    <w:p w:rsidR="0058262A" w:rsidRDefault="0058262A" w:rsidP="00D433A3">
      <w:pPr>
        <w:pStyle w:val="Tekstpodstawowy"/>
        <w:spacing w:after="0"/>
        <w:jc w:val="both"/>
        <w:rPr>
          <w:rFonts w:ascii="Tahoma" w:hAnsi="Tahoma" w:cs="Tahoma"/>
          <w:sz w:val="20"/>
          <w:szCs w:val="20"/>
          <w:lang w:eastAsia="en-US"/>
        </w:rPr>
      </w:pPr>
    </w:p>
    <w:p w:rsidR="0058262A" w:rsidRDefault="0058262A" w:rsidP="00D433A3">
      <w:pPr>
        <w:pStyle w:val="Tekstpodstawowy"/>
        <w:spacing w:after="0"/>
        <w:jc w:val="both"/>
        <w:rPr>
          <w:rFonts w:ascii="Tahoma" w:hAnsi="Tahoma" w:cs="Tahoma"/>
          <w:sz w:val="20"/>
          <w:szCs w:val="20"/>
          <w:lang w:eastAsia="en-US"/>
        </w:rPr>
      </w:pPr>
      <w:r>
        <w:rPr>
          <w:rFonts w:ascii="Tahoma" w:hAnsi="Tahoma" w:cs="Tahoma"/>
          <w:sz w:val="20"/>
          <w:szCs w:val="20"/>
          <w:lang w:eastAsia="en-US"/>
        </w:rPr>
        <w:t>Poniżej przedstawiamy szczegółową specyfikację techniczną oferowanego przez nas przedmiotu zamówienia:</w:t>
      </w:r>
    </w:p>
    <w:p w:rsidR="00A53219" w:rsidRPr="00C16373" w:rsidRDefault="00A53219" w:rsidP="00A53219">
      <w:pPr>
        <w:autoSpaceDN w:val="0"/>
        <w:adjustRightInd w:val="0"/>
        <w:rPr>
          <w:rFonts w:cstheme="minorHAnsi"/>
        </w:rPr>
      </w:pPr>
    </w:p>
    <w:tbl>
      <w:tblPr>
        <w:tblW w:w="47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3303"/>
        <w:gridCol w:w="3890"/>
        <w:gridCol w:w="1153"/>
        <w:gridCol w:w="864"/>
        <w:gridCol w:w="1440"/>
        <w:gridCol w:w="1148"/>
        <w:gridCol w:w="1012"/>
      </w:tblGrid>
      <w:tr w:rsidR="006B74FA" w:rsidRPr="00C16373" w:rsidTr="00267AD8">
        <w:trPr>
          <w:trHeight w:val="330"/>
        </w:trPr>
        <w:tc>
          <w:tcPr>
            <w:tcW w:w="268" w:type="pct"/>
            <w:vAlign w:val="center"/>
          </w:tcPr>
          <w:p w:rsidR="006B74FA" w:rsidRPr="002C16D4" w:rsidRDefault="006B74FA" w:rsidP="00267AD8">
            <w:pPr>
              <w:jc w:val="center"/>
              <w:rPr>
                <w:rFonts w:cstheme="minorHAnsi"/>
                <w:b/>
                <w:bCs/>
                <w:sz w:val="16"/>
                <w:szCs w:val="16"/>
              </w:rPr>
            </w:pPr>
            <w:r w:rsidRPr="002C16D4">
              <w:rPr>
                <w:rFonts w:cstheme="minorHAnsi"/>
                <w:b/>
                <w:bCs/>
                <w:sz w:val="16"/>
                <w:szCs w:val="16"/>
              </w:rPr>
              <w:t>Lp.</w:t>
            </w:r>
          </w:p>
        </w:tc>
        <w:tc>
          <w:tcPr>
            <w:tcW w:w="1220" w:type="pct"/>
            <w:noWrap/>
            <w:vAlign w:val="center"/>
            <w:hideMark/>
          </w:tcPr>
          <w:p w:rsidR="006B74FA" w:rsidRPr="002C16D4" w:rsidRDefault="006B74FA" w:rsidP="00267AD8">
            <w:pPr>
              <w:jc w:val="center"/>
              <w:rPr>
                <w:rFonts w:cstheme="minorHAnsi"/>
                <w:b/>
                <w:bCs/>
                <w:sz w:val="16"/>
                <w:szCs w:val="16"/>
              </w:rPr>
            </w:pPr>
            <w:r w:rsidRPr="002C16D4">
              <w:rPr>
                <w:rFonts w:cstheme="minorHAnsi"/>
                <w:b/>
                <w:bCs/>
                <w:sz w:val="16"/>
                <w:szCs w:val="16"/>
              </w:rPr>
              <w:t>Nazwa sprzętu /przedmiot zamówienia</w:t>
            </w:r>
          </w:p>
        </w:tc>
        <w:tc>
          <w:tcPr>
            <w:tcW w:w="1437" w:type="pct"/>
            <w:vAlign w:val="center"/>
          </w:tcPr>
          <w:p w:rsidR="006B74FA" w:rsidRPr="002C16D4" w:rsidRDefault="006B74FA" w:rsidP="00267AD8">
            <w:pPr>
              <w:jc w:val="center"/>
              <w:rPr>
                <w:rFonts w:cstheme="minorHAnsi"/>
                <w:b/>
                <w:bCs/>
                <w:sz w:val="16"/>
                <w:szCs w:val="16"/>
              </w:rPr>
            </w:pPr>
            <w:r w:rsidRPr="002C16D4">
              <w:rPr>
                <w:rFonts w:cstheme="minorHAnsi"/>
                <w:b/>
                <w:bCs/>
                <w:sz w:val="16"/>
                <w:szCs w:val="16"/>
              </w:rPr>
              <w:t>Dodatkowy opis sprzętu</w:t>
            </w:r>
          </w:p>
        </w:tc>
        <w:tc>
          <w:tcPr>
            <w:tcW w:w="426" w:type="pct"/>
            <w:noWrap/>
            <w:vAlign w:val="center"/>
          </w:tcPr>
          <w:p w:rsidR="006B74FA" w:rsidRPr="002C16D4" w:rsidRDefault="006B74FA" w:rsidP="00267AD8">
            <w:pPr>
              <w:jc w:val="center"/>
              <w:rPr>
                <w:rFonts w:cstheme="minorHAnsi"/>
                <w:b/>
                <w:bCs/>
                <w:sz w:val="16"/>
                <w:szCs w:val="16"/>
              </w:rPr>
            </w:pPr>
            <w:r>
              <w:rPr>
                <w:rFonts w:cstheme="minorHAnsi"/>
                <w:b/>
                <w:bCs/>
                <w:sz w:val="16"/>
                <w:szCs w:val="16"/>
              </w:rPr>
              <w:t>Jednostka miary</w:t>
            </w:r>
          </w:p>
        </w:tc>
        <w:tc>
          <w:tcPr>
            <w:tcW w:w="319" w:type="pct"/>
            <w:vAlign w:val="center"/>
          </w:tcPr>
          <w:p w:rsidR="006B74FA" w:rsidRPr="002C16D4" w:rsidRDefault="006B74FA" w:rsidP="00267AD8">
            <w:pPr>
              <w:jc w:val="center"/>
              <w:rPr>
                <w:rFonts w:cstheme="minorHAnsi"/>
                <w:b/>
                <w:bCs/>
                <w:sz w:val="16"/>
                <w:szCs w:val="16"/>
              </w:rPr>
            </w:pPr>
            <w:r>
              <w:rPr>
                <w:rFonts w:cstheme="minorHAnsi"/>
                <w:b/>
                <w:bCs/>
                <w:sz w:val="16"/>
                <w:szCs w:val="16"/>
              </w:rPr>
              <w:t>Ilość</w:t>
            </w:r>
          </w:p>
        </w:tc>
        <w:tc>
          <w:tcPr>
            <w:tcW w:w="532" w:type="pct"/>
            <w:vAlign w:val="center"/>
          </w:tcPr>
          <w:p w:rsidR="006B74FA" w:rsidRDefault="006B74FA" w:rsidP="00267AD8">
            <w:pPr>
              <w:jc w:val="center"/>
              <w:rPr>
                <w:rFonts w:cstheme="minorHAnsi"/>
                <w:b/>
                <w:bCs/>
                <w:sz w:val="16"/>
                <w:szCs w:val="16"/>
              </w:rPr>
            </w:pPr>
            <w:r>
              <w:rPr>
                <w:rFonts w:cstheme="minorHAnsi"/>
                <w:b/>
                <w:bCs/>
                <w:sz w:val="16"/>
                <w:szCs w:val="16"/>
              </w:rPr>
              <w:t>Cena jednostkowa netto w zł</w:t>
            </w:r>
          </w:p>
        </w:tc>
        <w:tc>
          <w:tcPr>
            <w:tcW w:w="424" w:type="pct"/>
            <w:vAlign w:val="center"/>
          </w:tcPr>
          <w:p w:rsidR="006B74FA" w:rsidRDefault="006B74FA" w:rsidP="00267AD8">
            <w:pPr>
              <w:jc w:val="center"/>
              <w:rPr>
                <w:rFonts w:cstheme="minorHAnsi"/>
                <w:b/>
                <w:bCs/>
                <w:sz w:val="16"/>
                <w:szCs w:val="16"/>
              </w:rPr>
            </w:pPr>
            <w:r>
              <w:rPr>
                <w:rFonts w:cstheme="minorHAnsi"/>
                <w:b/>
                <w:bCs/>
                <w:sz w:val="16"/>
                <w:szCs w:val="16"/>
              </w:rPr>
              <w:t>Razem wartość netto w zł</w:t>
            </w:r>
          </w:p>
        </w:tc>
        <w:tc>
          <w:tcPr>
            <w:tcW w:w="374" w:type="pct"/>
            <w:vAlign w:val="center"/>
          </w:tcPr>
          <w:p w:rsidR="006B74FA" w:rsidRDefault="006B74FA" w:rsidP="00267AD8">
            <w:pPr>
              <w:jc w:val="center"/>
              <w:rPr>
                <w:rFonts w:cstheme="minorHAnsi"/>
                <w:b/>
                <w:bCs/>
                <w:sz w:val="16"/>
                <w:szCs w:val="16"/>
              </w:rPr>
            </w:pPr>
            <w:r>
              <w:rPr>
                <w:rFonts w:cstheme="minorHAnsi"/>
                <w:b/>
                <w:bCs/>
                <w:sz w:val="16"/>
                <w:szCs w:val="16"/>
              </w:rPr>
              <w:t>Razem wartość brutto w zł</w:t>
            </w:r>
          </w:p>
        </w:tc>
      </w:tr>
      <w:tr w:rsidR="006B74FA" w:rsidRPr="00C16373" w:rsidTr="00267AD8">
        <w:trPr>
          <w:trHeight w:val="621"/>
        </w:trPr>
        <w:tc>
          <w:tcPr>
            <w:tcW w:w="5000" w:type="pct"/>
            <w:gridSpan w:val="8"/>
            <w:vAlign w:val="center"/>
          </w:tcPr>
          <w:p w:rsidR="006B74FA" w:rsidRDefault="006B74FA" w:rsidP="00267AD8">
            <w:pPr>
              <w:autoSpaceDN w:val="0"/>
              <w:adjustRightInd w:val="0"/>
              <w:jc w:val="center"/>
              <w:rPr>
                <w:rFonts w:cstheme="minorHAnsi"/>
                <w:b/>
                <w:bCs/>
                <w:sz w:val="16"/>
                <w:szCs w:val="16"/>
              </w:rPr>
            </w:pPr>
            <w:r w:rsidRPr="00F2207D">
              <w:rPr>
                <w:rFonts w:cstheme="minorHAnsi"/>
                <w:b/>
                <w:bCs/>
                <w:sz w:val="24"/>
                <w:szCs w:val="24"/>
              </w:rPr>
              <w:t>Wyposażenie pracowni przyrodniczych (fizyczna, chemiczna, geograficzno-biologiczna)</w:t>
            </w:r>
            <w:r>
              <w:rPr>
                <w:rFonts w:cstheme="minorHAnsi"/>
                <w:b/>
                <w:bCs/>
                <w:sz w:val="16"/>
                <w:szCs w:val="16"/>
              </w:rPr>
              <w:br/>
            </w:r>
            <w:r>
              <w:rPr>
                <w:rFonts w:cstheme="minorHAnsi"/>
                <w:sz w:val="16"/>
                <w:szCs w:val="16"/>
              </w:rPr>
              <w:t>Min. wymagania, dane opisane lub równoważne.</w:t>
            </w:r>
          </w:p>
        </w:tc>
      </w:tr>
      <w:tr w:rsidR="006B74FA" w:rsidRPr="00C16373" w:rsidTr="00267AD8">
        <w:trPr>
          <w:trHeight w:val="600"/>
        </w:trPr>
        <w:tc>
          <w:tcPr>
            <w:tcW w:w="268" w:type="pct"/>
          </w:tcPr>
          <w:p w:rsidR="006B74FA" w:rsidRPr="00C16373" w:rsidRDefault="006B74FA" w:rsidP="00267AD8">
            <w:pPr>
              <w:jc w:val="both"/>
              <w:rPr>
                <w:rFonts w:cstheme="minorHAnsi"/>
              </w:rPr>
            </w:pPr>
            <w:r>
              <w:rPr>
                <w:rFonts w:cstheme="minorHAnsi"/>
              </w:rPr>
              <w:lastRenderedPageBreak/>
              <w:t>1.</w:t>
            </w:r>
          </w:p>
        </w:tc>
        <w:tc>
          <w:tcPr>
            <w:tcW w:w="1220" w:type="pct"/>
          </w:tcPr>
          <w:p w:rsidR="006B74FA" w:rsidRPr="004E6736" w:rsidRDefault="006B74FA" w:rsidP="00267AD8">
            <w:pPr>
              <w:rPr>
                <w:rFonts w:cstheme="minorHAnsi"/>
              </w:rPr>
            </w:pPr>
            <w:r w:rsidRPr="004E6736">
              <w:rPr>
                <w:rFonts w:cstheme="minorHAnsi"/>
              </w:rPr>
              <w:t>Ławki szkolne</w:t>
            </w:r>
            <w:r>
              <w:rPr>
                <w:rFonts w:cstheme="minorHAnsi"/>
              </w:rPr>
              <w:t xml:space="preserve"> 2 osobowe (podstawowe wyposażenie pracowni)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Konstrukcja stała. Nogi stolika szkolnego z rury okrągłej fi 32 mm, zaślepione stopkami z tworzywa sztucznego. Blat - płyta wiórowa laminowana o grubości 18 mm, obrzeża zabezpieczone doklejką PCV. (rozmiar 5-6, kolor: 15 szt. niebieski, 15 szt. czerwony, 15 szt. zielony)</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45</w:t>
            </w:r>
          </w:p>
        </w:tc>
        <w:tc>
          <w:tcPr>
            <w:tcW w:w="532" w:type="pct"/>
          </w:tcPr>
          <w:p w:rsidR="006B74FA" w:rsidRDefault="006B74FA" w:rsidP="00267AD8">
            <w:pPr>
              <w:jc w:val="both"/>
              <w:rPr>
                <w:rFonts w:cstheme="minorHAnsi"/>
              </w:rPr>
            </w:pPr>
          </w:p>
        </w:tc>
        <w:tc>
          <w:tcPr>
            <w:tcW w:w="424" w:type="pct"/>
          </w:tcPr>
          <w:p w:rsidR="006B74FA" w:rsidRDefault="006B74FA" w:rsidP="00267AD8">
            <w:pPr>
              <w:jc w:val="both"/>
              <w:rPr>
                <w:rFonts w:cstheme="minorHAnsi"/>
              </w:rPr>
            </w:pPr>
          </w:p>
        </w:tc>
        <w:tc>
          <w:tcPr>
            <w:tcW w:w="374" w:type="pct"/>
          </w:tcPr>
          <w:p w:rsidR="006B74FA" w:rsidRDefault="006B74FA" w:rsidP="00267AD8">
            <w:pPr>
              <w:jc w:val="both"/>
              <w:rPr>
                <w:rFonts w:cstheme="minorHAnsi"/>
              </w:rPr>
            </w:pPr>
          </w:p>
        </w:tc>
      </w:tr>
      <w:tr w:rsidR="006B74FA" w:rsidRPr="00C16373" w:rsidTr="00267AD8">
        <w:trPr>
          <w:trHeight w:val="900"/>
        </w:trPr>
        <w:tc>
          <w:tcPr>
            <w:tcW w:w="268" w:type="pct"/>
          </w:tcPr>
          <w:p w:rsidR="006B74FA" w:rsidRPr="00C16373" w:rsidRDefault="006B74FA" w:rsidP="00267AD8">
            <w:pPr>
              <w:jc w:val="both"/>
              <w:rPr>
                <w:rFonts w:cstheme="minorHAnsi"/>
              </w:rPr>
            </w:pPr>
            <w:r>
              <w:rPr>
                <w:rFonts w:cstheme="minorHAnsi"/>
              </w:rPr>
              <w:t>2.</w:t>
            </w:r>
          </w:p>
        </w:tc>
        <w:tc>
          <w:tcPr>
            <w:tcW w:w="1220" w:type="pct"/>
          </w:tcPr>
          <w:p w:rsidR="006B74FA" w:rsidRPr="004E6736" w:rsidRDefault="006B74FA" w:rsidP="00267AD8">
            <w:pPr>
              <w:rPr>
                <w:rFonts w:cstheme="minorHAnsi"/>
              </w:rPr>
            </w:pPr>
            <w:r w:rsidRPr="004E6736">
              <w:rPr>
                <w:rFonts w:cstheme="minorHAnsi"/>
              </w:rPr>
              <w:t>Krzesła uczniowskie</w:t>
            </w:r>
            <w:r>
              <w:rPr>
                <w:rFonts w:cstheme="minorHAnsi"/>
              </w:rPr>
              <w:t xml:space="preserve"> (podstawowe wyposażenie pracowni)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Krzesło szkolne z zaokrąglonym oparciem. Siedzisko i oparcie wykonane ze sklejki liściastej. Końce nóg zabezpieczone stopkami z tworzywa sztucznego. Stelaż wykonany z rury okrągłej. (rozmiar 5-6, kolor: 30 szt. niebieski, 30 szt. czerwony, 30 szt. zielony)</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90</w:t>
            </w:r>
          </w:p>
        </w:tc>
        <w:tc>
          <w:tcPr>
            <w:tcW w:w="532" w:type="pct"/>
          </w:tcPr>
          <w:p w:rsidR="006B74FA" w:rsidRDefault="006B74FA" w:rsidP="00267AD8">
            <w:pPr>
              <w:jc w:val="both"/>
              <w:rPr>
                <w:rFonts w:cstheme="minorHAnsi"/>
              </w:rPr>
            </w:pPr>
          </w:p>
        </w:tc>
        <w:tc>
          <w:tcPr>
            <w:tcW w:w="424" w:type="pct"/>
          </w:tcPr>
          <w:p w:rsidR="006B74FA" w:rsidRDefault="006B74FA" w:rsidP="00267AD8">
            <w:pPr>
              <w:jc w:val="both"/>
              <w:rPr>
                <w:rFonts w:cstheme="minorHAnsi"/>
              </w:rPr>
            </w:pPr>
          </w:p>
        </w:tc>
        <w:tc>
          <w:tcPr>
            <w:tcW w:w="374" w:type="pct"/>
          </w:tcPr>
          <w:p w:rsidR="006B74FA" w:rsidRDefault="006B74FA" w:rsidP="00267AD8">
            <w:pPr>
              <w:jc w:val="both"/>
              <w:rPr>
                <w:rFonts w:cstheme="minorHAnsi"/>
              </w:rPr>
            </w:pPr>
          </w:p>
        </w:tc>
      </w:tr>
      <w:tr w:rsidR="006B74FA" w:rsidRPr="00C16373" w:rsidTr="00267AD8">
        <w:trPr>
          <w:trHeight w:val="600"/>
        </w:trPr>
        <w:tc>
          <w:tcPr>
            <w:tcW w:w="268" w:type="pct"/>
          </w:tcPr>
          <w:p w:rsidR="006B74FA" w:rsidRPr="00C16373" w:rsidRDefault="006B74FA" w:rsidP="00267AD8">
            <w:pPr>
              <w:jc w:val="both"/>
              <w:rPr>
                <w:rFonts w:cstheme="minorHAnsi"/>
              </w:rPr>
            </w:pPr>
            <w:r>
              <w:rPr>
                <w:rFonts w:cstheme="minorHAnsi"/>
              </w:rPr>
              <w:t>3</w:t>
            </w:r>
            <w:r w:rsidRPr="00C16373">
              <w:rPr>
                <w:rFonts w:cstheme="minorHAnsi"/>
              </w:rPr>
              <w:t>.</w:t>
            </w:r>
          </w:p>
        </w:tc>
        <w:tc>
          <w:tcPr>
            <w:tcW w:w="1220" w:type="pct"/>
          </w:tcPr>
          <w:p w:rsidR="006B74FA" w:rsidRPr="004E6736" w:rsidRDefault="006B74FA" w:rsidP="00267AD8">
            <w:pPr>
              <w:rPr>
                <w:rFonts w:cstheme="minorHAnsi"/>
              </w:rPr>
            </w:pPr>
            <w:r w:rsidRPr="004E6736">
              <w:rPr>
                <w:rFonts w:cstheme="minorHAnsi"/>
              </w:rPr>
              <w:t>Krzesła nauczycielskie</w:t>
            </w:r>
            <w:r>
              <w:rPr>
                <w:rFonts w:cstheme="minorHAnsi"/>
              </w:rPr>
              <w:t xml:space="preserve"> (podstawowe wyposażenie pracowni)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Krzesło obrotowe z wielofunkcyjnym mechanizmem typu HEAVY DUTY. Płynna regulacja wysokości siedziska, zsynchronizowana praca oparcia i siedziska. Funkcja UP-DOWN zmieniająca wysokość oparcia. Kontrola siły naciągu. Ergonomiczne przetłoczenia oparcia i siedziska kształtowane są za pomocą wysokiej jakości pianek. Model na kółkach. Siedzisko i oparcie tapicerowane.</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3</w:t>
            </w:r>
          </w:p>
        </w:tc>
        <w:tc>
          <w:tcPr>
            <w:tcW w:w="532" w:type="pct"/>
          </w:tcPr>
          <w:p w:rsidR="006B74FA" w:rsidRDefault="006B74FA" w:rsidP="00267AD8">
            <w:pPr>
              <w:jc w:val="both"/>
              <w:rPr>
                <w:rFonts w:cstheme="minorHAnsi"/>
              </w:rPr>
            </w:pPr>
          </w:p>
        </w:tc>
        <w:tc>
          <w:tcPr>
            <w:tcW w:w="424" w:type="pct"/>
          </w:tcPr>
          <w:p w:rsidR="006B74FA" w:rsidRDefault="006B74FA" w:rsidP="00267AD8">
            <w:pPr>
              <w:jc w:val="both"/>
              <w:rPr>
                <w:rFonts w:cstheme="minorHAnsi"/>
              </w:rPr>
            </w:pPr>
          </w:p>
        </w:tc>
        <w:tc>
          <w:tcPr>
            <w:tcW w:w="374" w:type="pct"/>
          </w:tcPr>
          <w:p w:rsidR="006B74FA" w:rsidRDefault="006B74FA" w:rsidP="00267AD8">
            <w:pPr>
              <w:jc w:val="both"/>
              <w:rPr>
                <w:rFonts w:cstheme="minorHAnsi"/>
              </w:rPr>
            </w:pPr>
          </w:p>
        </w:tc>
      </w:tr>
      <w:tr w:rsidR="006B74FA" w:rsidRPr="00C16373" w:rsidTr="00267AD8">
        <w:trPr>
          <w:trHeight w:val="600"/>
        </w:trPr>
        <w:tc>
          <w:tcPr>
            <w:tcW w:w="268" w:type="pct"/>
          </w:tcPr>
          <w:p w:rsidR="006B74FA" w:rsidRPr="00C16373" w:rsidRDefault="006B74FA" w:rsidP="00267AD8">
            <w:pPr>
              <w:jc w:val="both"/>
              <w:rPr>
                <w:rFonts w:cstheme="minorHAnsi"/>
              </w:rPr>
            </w:pPr>
            <w:r>
              <w:rPr>
                <w:rFonts w:cstheme="minorHAnsi"/>
              </w:rPr>
              <w:t>4</w:t>
            </w:r>
            <w:r w:rsidRPr="00C16373">
              <w:rPr>
                <w:rFonts w:cstheme="minorHAnsi"/>
              </w:rPr>
              <w:t>.</w:t>
            </w:r>
          </w:p>
        </w:tc>
        <w:tc>
          <w:tcPr>
            <w:tcW w:w="1220" w:type="pct"/>
          </w:tcPr>
          <w:p w:rsidR="006B74FA" w:rsidRPr="004E6736" w:rsidRDefault="006B74FA" w:rsidP="00267AD8">
            <w:pPr>
              <w:rPr>
                <w:rFonts w:cstheme="minorHAnsi"/>
              </w:rPr>
            </w:pPr>
            <w:r w:rsidRPr="004E6736">
              <w:rPr>
                <w:rFonts w:cstheme="minorHAnsi"/>
              </w:rPr>
              <w:t>Biurka nauczycielskie</w:t>
            </w:r>
            <w:r>
              <w:rPr>
                <w:rFonts w:cstheme="minorHAnsi"/>
              </w:rPr>
              <w:t xml:space="preserve"> (podstawowe wyposażenie pracowni)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Biurko nauczycielskie w całości wykonane z płyty wiórowej laminowanej o grub. 18 mm, obrzeża biurka szkolnego zabezpieczone doklejką PCV. Szafka zamykana zamkiem patentowym.</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3</w:t>
            </w:r>
          </w:p>
        </w:tc>
        <w:tc>
          <w:tcPr>
            <w:tcW w:w="532" w:type="pct"/>
          </w:tcPr>
          <w:p w:rsidR="006B74FA" w:rsidRDefault="006B74FA" w:rsidP="00267AD8">
            <w:pPr>
              <w:jc w:val="both"/>
              <w:rPr>
                <w:rFonts w:cstheme="minorHAnsi"/>
              </w:rPr>
            </w:pPr>
          </w:p>
        </w:tc>
        <w:tc>
          <w:tcPr>
            <w:tcW w:w="424" w:type="pct"/>
          </w:tcPr>
          <w:p w:rsidR="006B74FA" w:rsidRDefault="006B74FA" w:rsidP="00267AD8">
            <w:pPr>
              <w:jc w:val="both"/>
              <w:rPr>
                <w:rFonts w:cstheme="minorHAnsi"/>
              </w:rPr>
            </w:pPr>
          </w:p>
        </w:tc>
        <w:tc>
          <w:tcPr>
            <w:tcW w:w="374" w:type="pct"/>
          </w:tcPr>
          <w:p w:rsidR="006B74FA" w:rsidRDefault="006B74FA" w:rsidP="00267AD8">
            <w:pPr>
              <w:jc w:val="both"/>
              <w:rPr>
                <w:rFonts w:cstheme="minorHAnsi"/>
              </w:rPr>
            </w:pPr>
          </w:p>
        </w:tc>
      </w:tr>
      <w:tr w:rsidR="006B74FA" w:rsidRPr="00C16373" w:rsidTr="00267AD8">
        <w:trPr>
          <w:trHeight w:val="600"/>
        </w:trPr>
        <w:tc>
          <w:tcPr>
            <w:tcW w:w="268" w:type="pct"/>
          </w:tcPr>
          <w:p w:rsidR="006B74FA" w:rsidRPr="00C16373" w:rsidRDefault="006B74FA" w:rsidP="00267AD8">
            <w:pPr>
              <w:jc w:val="both"/>
              <w:rPr>
                <w:rFonts w:cstheme="minorHAnsi"/>
              </w:rPr>
            </w:pPr>
            <w:r>
              <w:rPr>
                <w:rFonts w:cstheme="minorHAnsi"/>
              </w:rPr>
              <w:t>5.</w:t>
            </w:r>
          </w:p>
        </w:tc>
        <w:tc>
          <w:tcPr>
            <w:tcW w:w="1220" w:type="pct"/>
          </w:tcPr>
          <w:p w:rsidR="006B74FA" w:rsidRPr="004E6736" w:rsidRDefault="006B74FA" w:rsidP="00267AD8">
            <w:pPr>
              <w:rPr>
                <w:rFonts w:cstheme="minorHAnsi"/>
              </w:rPr>
            </w:pPr>
            <w:r w:rsidRPr="004E6736">
              <w:rPr>
                <w:rFonts w:cstheme="minorHAnsi"/>
              </w:rPr>
              <w:t>Tablice obrotowe jezdne</w:t>
            </w:r>
            <w:r>
              <w:rPr>
                <w:rFonts w:cstheme="minorHAnsi"/>
              </w:rPr>
              <w:t xml:space="preserve"> (podstawowe wyposażenie pracowni)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Tablica 120 x 100 cm wyposażona w powierzchnie magnetyczną, używana ze zwykłymi pisakami suchościeralnymi. Odporna na zarysowania. Wyposażona w półkę na pisaki . Stojak mobilny dzięki czterem kółkom, wszystkie kółka gumowane, posiada hamulec.</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both"/>
              <w:rPr>
                <w:rFonts w:cstheme="minorHAnsi"/>
              </w:rPr>
            </w:pPr>
          </w:p>
        </w:tc>
        <w:tc>
          <w:tcPr>
            <w:tcW w:w="424" w:type="pct"/>
          </w:tcPr>
          <w:p w:rsidR="006B74FA" w:rsidRDefault="006B74FA" w:rsidP="00267AD8">
            <w:pPr>
              <w:jc w:val="both"/>
              <w:rPr>
                <w:rFonts w:cstheme="minorHAnsi"/>
              </w:rPr>
            </w:pPr>
          </w:p>
        </w:tc>
        <w:tc>
          <w:tcPr>
            <w:tcW w:w="374" w:type="pct"/>
          </w:tcPr>
          <w:p w:rsidR="006B74FA" w:rsidRDefault="006B74FA" w:rsidP="00267AD8">
            <w:pPr>
              <w:jc w:val="both"/>
              <w:rPr>
                <w:rFonts w:cstheme="minorHAnsi"/>
              </w:rPr>
            </w:pPr>
          </w:p>
        </w:tc>
      </w:tr>
      <w:tr w:rsidR="006B74FA" w:rsidRPr="00C16373" w:rsidTr="00267AD8">
        <w:trPr>
          <w:trHeight w:val="396"/>
        </w:trPr>
        <w:tc>
          <w:tcPr>
            <w:tcW w:w="268" w:type="pct"/>
          </w:tcPr>
          <w:p w:rsidR="006B74FA" w:rsidRPr="00C16373" w:rsidRDefault="006B74FA" w:rsidP="00267AD8">
            <w:pPr>
              <w:jc w:val="both"/>
              <w:rPr>
                <w:rFonts w:cstheme="minorHAnsi"/>
              </w:rPr>
            </w:pPr>
            <w:r>
              <w:rPr>
                <w:rFonts w:cstheme="minorHAnsi"/>
              </w:rPr>
              <w:t>6</w:t>
            </w:r>
            <w:r w:rsidRPr="00C16373">
              <w:rPr>
                <w:rFonts w:cstheme="minorHAnsi"/>
              </w:rPr>
              <w:t>.</w:t>
            </w:r>
          </w:p>
        </w:tc>
        <w:tc>
          <w:tcPr>
            <w:tcW w:w="1220" w:type="pct"/>
          </w:tcPr>
          <w:p w:rsidR="006B74FA" w:rsidRPr="004E6736" w:rsidRDefault="006B74FA" w:rsidP="00267AD8">
            <w:pPr>
              <w:rPr>
                <w:rFonts w:cstheme="minorHAnsi"/>
              </w:rPr>
            </w:pPr>
            <w:r w:rsidRPr="004E6736">
              <w:rPr>
                <w:rFonts w:cstheme="minorHAnsi"/>
              </w:rPr>
              <w:t>Tablica informacyjna  korkowa</w:t>
            </w:r>
            <w:r>
              <w:rPr>
                <w:rFonts w:cstheme="minorHAnsi"/>
              </w:rPr>
              <w:t xml:space="preserve"> (podstawowe wyposażenie pracowni)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Wymiary 180 cmx120 cm, powierzchnia korkowa, rama aluminiowa.</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both"/>
              <w:rPr>
                <w:rFonts w:cstheme="minorHAnsi"/>
              </w:rPr>
            </w:pPr>
          </w:p>
        </w:tc>
        <w:tc>
          <w:tcPr>
            <w:tcW w:w="424" w:type="pct"/>
          </w:tcPr>
          <w:p w:rsidR="006B74FA" w:rsidRDefault="006B74FA" w:rsidP="00267AD8">
            <w:pPr>
              <w:jc w:val="both"/>
              <w:rPr>
                <w:rFonts w:cstheme="minorHAnsi"/>
              </w:rPr>
            </w:pPr>
          </w:p>
        </w:tc>
        <w:tc>
          <w:tcPr>
            <w:tcW w:w="374" w:type="pct"/>
          </w:tcPr>
          <w:p w:rsidR="006B74FA" w:rsidRDefault="006B74FA" w:rsidP="00267AD8">
            <w:pPr>
              <w:jc w:val="both"/>
              <w:rPr>
                <w:rFonts w:cstheme="minorHAnsi"/>
              </w:rPr>
            </w:pPr>
          </w:p>
        </w:tc>
      </w:tr>
      <w:tr w:rsidR="006B74FA" w:rsidRPr="00C16373" w:rsidTr="00267AD8">
        <w:trPr>
          <w:trHeight w:val="600"/>
        </w:trPr>
        <w:tc>
          <w:tcPr>
            <w:tcW w:w="268" w:type="pct"/>
          </w:tcPr>
          <w:p w:rsidR="006B74FA" w:rsidRPr="00C16373" w:rsidRDefault="006B74FA" w:rsidP="00267AD8">
            <w:pPr>
              <w:jc w:val="both"/>
              <w:rPr>
                <w:rFonts w:cstheme="minorHAnsi"/>
              </w:rPr>
            </w:pPr>
            <w:r>
              <w:rPr>
                <w:rFonts w:cstheme="minorHAnsi"/>
              </w:rPr>
              <w:t>7.</w:t>
            </w:r>
          </w:p>
        </w:tc>
        <w:tc>
          <w:tcPr>
            <w:tcW w:w="1220" w:type="pct"/>
          </w:tcPr>
          <w:p w:rsidR="006B74FA" w:rsidRPr="004E6736" w:rsidRDefault="006B74FA" w:rsidP="00267AD8">
            <w:pPr>
              <w:rPr>
                <w:rFonts w:cstheme="minorHAnsi"/>
              </w:rPr>
            </w:pPr>
            <w:r w:rsidRPr="004E6736">
              <w:rPr>
                <w:rFonts w:cstheme="minorHAnsi"/>
              </w:rPr>
              <w:t>Regały  na pomoce dydaktyczne</w:t>
            </w:r>
            <w:r>
              <w:rPr>
                <w:rFonts w:cstheme="minorHAnsi"/>
              </w:rPr>
              <w:t xml:space="preserve"> (podstawowe wyposażenie pracowni)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Konstrukcja z płyty meblowej o grub. 18 mm, obrzeża zabezpieczone doklejką PCV. Minimalna szerokość 80 cm. -Minimalna wysokość 180 cm. Kolor np. buk.</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8</w:t>
            </w:r>
          </w:p>
        </w:tc>
        <w:tc>
          <w:tcPr>
            <w:tcW w:w="532" w:type="pct"/>
          </w:tcPr>
          <w:p w:rsidR="006B74FA" w:rsidRDefault="006B74FA" w:rsidP="00267AD8">
            <w:pPr>
              <w:jc w:val="both"/>
              <w:rPr>
                <w:rFonts w:cstheme="minorHAnsi"/>
              </w:rPr>
            </w:pPr>
          </w:p>
        </w:tc>
        <w:tc>
          <w:tcPr>
            <w:tcW w:w="424" w:type="pct"/>
          </w:tcPr>
          <w:p w:rsidR="006B74FA" w:rsidRDefault="006B74FA" w:rsidP="00267AD8">
            <w:pPr>
              <w:jc w:val="both"/>
              <w:rPr>
                <w:rFonts w:cstheme="minorHAnsi"/>
              </w:rPr>
            </w:pPr>
          </w:p>
        </w:tc>
        <w:tc>
          <w:tcPr>
            <w:tcW w:w="374" w:type="pct"/>
          </w:tcPr>
          <w:p w:rsidR="006B74FA" w:rsidRDefault="006B74FA" w:rsidP="00267AD8">
            <w:pPr>
              <w:jc w:val="both"/>
              <w:rPr>
                <w:rFonts w:cstheme="minorHAnsi"/>
              </w:rPr>
            </w:pPr>
          </w:p>
        </w:tc>
      </w:tr>
      <w:tr w:rsidR="006B74FA" w:rsidRPr="00C16373" w:rsidTr="00267AD8">
        <w:trPr>
          <w:trHeight w:val="453"/>
        </w:trPr>
        <w:tc>
          <w:tcPr>
            <w:tcW w:w="268" w:type="pct"/>
          </w:tcPr>
          <w:p w:rsidR="006B74FA" w:rsidRPr="00C16373" w:rsidRDefault="006B74FA" w:rsidP="00267AD8">
            <w:pPr>
              <w:jc w:val="both"/>
              <w:rPr>
                <w:rFonts w:cstheme="minorHAnsi"/>
              </w:rPr>
            </w:pPr>
            <w:r>
              <w:rPr>
                <w:rFonts w:cstheme="minorHAnsi"/>
              </w:rPr>
              <w:lastRenderedPageBreak/>
              <w:t>8</w:t>
            </w:r>
            <w:r w:rsidRPr="00C16373">
              <w:rPr>
                <w:rFonts w:cstheme="minorHAnsi"/>
              </w:rPr>
              <w:t>.</w:t>
            </w:r>
          </w:p>
        </w:tc>
        <w:tc>
          <w:tcPr>
            <w:tcW w:w="1220" w:type="pct"/>
          </w:tcPr>
          <w:p w:rsidR="006B74FA" w:rsidRPr="004E6736" w:rsidRDefault="006B74FA" w:rsidP="00267AD8">
            <w:pPr>
              <w:rPr>
                <w:rFonts w:cstheme="minorHAnsi"/>
              </w:rPr>
            </w:pPr>
            <w:r w:rsidRPr="004E6736">
              <w:rPr>
                <w:rFonts w:cstheme="minorHAnsi"/>
              </w:rPr>
              <w:t>Akcesoria do białych tablic, zestaw</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Markery 6 szt., gąbka magnetyczna, pianka czyszcząca.</w:t>
            </w:r>
          </w:p>
        </w:tc>
        <w:tc>
          <w:tcPr>
            <w:tcW w:w="426" w:type="pct"/>
          </w:tcPr>
          <w:p w:rsidR="006B74FA" w:rsidRPr="00D16C00" w:rsidRDefault="006B74FA" w:rsidP="00267AD8">
            <w:pPr>
              <w:jc w:val="center"/>
              <w:rPr>
                <w:rFonts w:cstheme="minorHAnsi"/>
              </w:rPr>
            </w:pPr>
            <w:r>
              <w:rPr>
                <w:rFonts w:cstheme="minorHAnsi"/>
              </w:rPr>
              <w:t>k</w:t>
            </w:r>
            <w:r w:rsidRPr="00D16C00">
              <w:rPr>
                <w:rFonts w:cstheme="minorHAnsi"/>
              </w:rPr>
              <w:t>pl.</w:t>
            </w:r>
          </w:p>
        </w:tc>
        <w:tc>
          <w:tcPr>
            <w:tcW w:w="319" w:type="pct"/>
          </w:tcPr>
          <w:p w:rsidR="006B74FA" w:rsidRPr="00D16C00" w:rsidRDefault="006B74FA" w:rsidP="00267AD8">
            <w:pPr>
              <w:jc w:val="center"/>
              <w:rPr>
                <w:rFonts w:cstheme="minorHAnsi"/>
              </w:rPr>
            </w:pPr>
            <w:r w:rsidRPr="00D16C00">
              <w:rPr>
                <w:rFonts w:cstheme="minorHAnsi"/>
              </w:rPr>
              <w:t>6</w:t>
            </w:r>
          </w:p>
        </w:tc>
        <w:tc>
          <w:tcPr>
            <w:tcW w:w="532" w:type="pct"/>
          </w:tcPr>
          <w:p w:rsidR="006B74FA" w:rsidRPr="00B0778D" w:rsidRDefault="006B74FA" w:rsidP="00267AD8">
            <w:pPr>
              <w:jc w:val="both"/>
              <w:rPr>
                <w:rFonts w:cstheme="minorHAnsi"/>
                <w:color w:val="FF0000"/>
              </w:rPr>
            </w:pPr>
          </w:p>
        </w:tc>
        <w:tc>
          <w:tcPr>
            <w:tcW w:w="424" w:type="pct"/>
          </w:tcPr>
          <w:p w:rsidR="006B74FA" w:rsidRPr="00B0778D" w:rsidRDefault="006B74FA" w:rsidP="00267AD8">
            <w:pPr>
              <w:jc w:val="both"/>
              <w:rPr>
                <w:rFonts w:cstheme="minorHAnsi"/>
                <w:color w:val="FF0000"/>
              </w:rPr>
            </w:pPr>
          </w:p>
        </w:tc>
        <w:tc>
          <w:tcPr>
            <w:tcW w:w="374" w:type="pct"/>
          </w:tcPr>
          <w:p w:rsidR="006B74FA" w:rsidRPr="00B0778D" w:rsidRDefault="006B74FA" w:rsidP="00267AD8">
            <w:pPr>
              <w:jc w:val="both"/>
              <w:rPr>
                <w:rFonts w:cstheme="minorHAnsi"/>
                <w:color w:val="FF0000"/>
              </w:rPr>
            </w:pPr>
          </w:p>
        </w:tc>
      </w:tr>
      <w:tr w:rsidR="006B74FA" w:rsidRPr="00C16373" w:rsidTr="00267AD8">
        <w:trPr>
          <w:trHeight w:val="900"/>
        </w:trPr>
        <w:tc>
          <w:tcPr>
            <w:tcW w:w="268" w:type="pct"/>
          </w:tcPr>
          <w:p w:rsidR="006B74FA" w:rsidRPr="00C16373" w:rsidRDefault="006B74FA" w:rsidP="00267AD8">
            <w:pPr>
              <w:jc w:val="both"/>
              <w:rPr>
                <w:rFonts w:cstheme="minorHAnsi"/>
              </w:rPr>
            </w:pPr>
            <w:r>
              <w:rPr>
                <w:rFonts w:cstheme="minorHAnsi"/>
              </w:rPr>
              <w:t>9</w:t>
            </w:r>
            <w:r w:rsidRPr="00C16373">
              <w:rPr>
                <w:rFonts w:cstheme="minorHAnsi"/>
              </w:rPr>
              <w:t>.</w:t>
            </w:r>
          </w:p>
        </w:tc>
        <w:tc>
          <w:tcPr>
            <w:tcW w:w="1220" w:type="pct"/>
          </w:tcPr>
          <w:p w:rsidR="006B74FA" w:rsidRPr="004E6736" w:rsidRDefault="006B74FA" w:rsidP="00267AD8">
            <w:pPr>
              <w:rPr>
                <w:rFonts w:cstheme="minorHAnsi"/>
              </w:rPr>
            </w:pPr>
            <w:r w:rsidRPr="004E6736">
              <w:rPr>
                <w:rFonts w:cstheme="minorHAnsi"/>
              </w:rPr>
              <w:t>Zestaw mebli do pracowni</w:t>
            </w:r>
            <w:r>
              <w:rPr>
                <w:rFonts w:cstheme="minorHAnsi"/>
              </w:rPr>
              <w:t>, (podstawowe wyposażenie pracowni)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Zestaw mebli do pracowni fizycznej, biologiczno-geograficznej składający się z pięciu segmentów pozwalający na przechowywanie pomocy dydaktycznych. Wymiary gabarytowe każdego z segmentów (szer. x głęb. x wys.): 800 x 400 x 1850 mm. Kolor buk.</w:t>
            </w:r>
          </w:p>
        </w:tc>
        <w:tc>
          <w:tcPr>
            <w:tcW w:w="426" w:type="pct"/>
          </w:tcPr>
          <w:p w:rsidR="006B74FA" w:rsidRPr="00D16C00" w:rsidRDefault="006B74FA" w:rsidP="00267AD8">
            <w:pPr>
              <w:jc w:val="center"/>
              <w:rPr>
                <w:rFonts w:cstheme="minorHAnsi"/>
              </w:rPr>
            </w:pPr>
            <w:r w:rsidRPr="00D16C00">
              <w:rPr>
                <w:rFonts w:cstheme="minorHAnsi"/>
              </w:rPr>
              <w:t>kpl.</w:t>
            </w:r>
          </w:p>
        </w:tc>
        <w:tc>
          <w:tcPr>
            <w:tcW w:w="319" w:type="pct"/>
          </w:tcPr>
          <w:p w:rsidR="006B74FA" w:rsidRPr="00D16C00" w:rsidRDefault="006B74FA" w:rsidP="00267AD8">
            <w:pPr>
              <w:jc w:val="center"/>
              <w:rPr>
                <w:rFonts w:cstheme="minorHAnsi"/>
              </w:rPr>
            </w:pPr>
            <w:r w:rsidRPr="00D16C00">
              <w:rPr>
                <w:rFonts w:cstheme="minorHAnsi"/>
              </w:rPr>
              <w:t>2</w:t>
            </w:r>
          </w:p>
        </w:tc>
        <w:tc>
          <w:tcPr>
            <w:tcW w:w="532" w:type="pct"/>
          </w:tcPr>
          <w:p w:rsidR="006B74FA" w:rsidRPr="00B0778D" w:rsidRDefault="006B74FA" w:rsidP="00267AD8">
            <w:pPr>
              <w:jc w:val="both"/>
              <w:rPr>
                <w:rFonts w:cstheme="minorHAnsi"/>
                <w:color w:val="FF0000"/>
              </w:rPr>
            </w:pPr>
          </w:p>
        </w:tc>
        <w:tc>
          <w:tcPr>
            <w:tcW w:w="424" w:type="pct"/>
          </w:tcPr>
          <w:p w:rsidR="006B74FA" w:rsidRPr="00B0778D" w:rsidRDefault="006B74FA" w:rsidP="00267AD8">
            <w:pPr>
              <w:jc w:val="both"/>
              <w:rPr>
                <w:rFonts w:cstheme="minorHAnsi"/>
                <w:color w:val="FF0000"/>
              </w:rPr>
            </w:pPr>
          </w:p>
        </w:tc>
        <w:tc>
          <w:tcPr>
            <w:tcW w:w="374" w:type="pct"/>
          </w:tcPr>
          <w:p w:rsidR="006B74FA" w:rsidRPr="00B0778D" w:rsidRDefault="006B74FA" w:rsidP="00267AD8">
            <w:pPr>
              <w:jc w:val="both"/>
              <w:rPr>
                <w:rFonts w:cstheme="minorHAnsi"/>
                <w:color w:val="FF0000"/>
              </w:rPr>
            </w:pPr>
          </w:p>
        </w:tc>
      </w:tr>
      <w:tr w:rsidR="006B74FA" w:rsidRPr="00C16373" w:rsidTr="00267AD8">
        <w:trPr>
          <w:trHeight w:val="900"/>
        </w:trPr>
        <w:tc>
          <w:tcPr>
            <w:tcW w:w="268" w:type="pct"/>
          </w:tcPr>
          <w:p w:rsidR="006B74FA" w:rsidRPr="00C16373" w:rsidRDefault="006B74FA" w:rsidP="00267AD8">
            <w:pPr>
              <w:jc w:val="both"/>
              <w:rPr>
                <w:rFonts w:cstheme="minorHAnsi"/>
              </w:rPr>
            </w:pPr>
            <w:r>
              <w:rPr>
                <w:rFonts w:cstheme="minorHAnsi"/>
              </w:rPr>
              <w:t>10</w:t>
            </w:r>
            <w:r w:rsidRPr="00C16373">
              <w:rPr>
                <w:rFonts w:cstheme="minorHAnsi"/>
              </w:rPr>
              <w:t>.</w:t>
            </w:r>
          </w:p>
        </w:tc>
        <w:tc>
          <w:tcPr>
            <w:tcW w:w="1220" w:type="pct"/>
          </w:tcPr>
          <w:p w:rsidR="006B74FA" w:rsidRPr="004E6736" w:rsidRDefault="006B74FA" w:rsidP="00267AD8">
            <w:pPr>
              <w:rPr>
                <w:rFonts w:cstheme="minorHAnsi"/>
              </w:rPr>
            </w:pPr>
            <w:r w:rsidRPr="004E6736">
              <w:rPr>
                <w:rFonts w:cstheme="minorHAnsi"/>
              </w:rPr>
              <w:t>Zestaw mebli do pracowni</w:t>
            </w:r>
            <w:r>
              <w:rPr>
                <w:rFonts w:cstheme="minorHAnsi"/>
              </w:rPr>
              <w:t xml:space="preserve"> (podstawowe wyposażenie pracowni)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Zestaw czterech segmentów szkolnych wykonanych w całości z płyty wiórowej laminowanej o grub. 18 mm, z obrzeżami zabezpieczonymi doklejką PCV. Wymiary gabarytowe każdego z segmentów (szer. x głęb. x wys.): 800 x 400 x 1850 mm. Kolor buk.</w:t>
            </w:r>
          </w:p>
        </w:tc>
        <w:tc>
          <w:tcPr>
            <w:tcW w:w="426" w:type="pct"/>
          </w:tcPr>
          <w:p w:rsidR="006B74FA" w:rsidRPr="00D16C00" w:rsidRDefault="006B74FA" w:rsidP="00267AD8">
            <w:pPr>
              <w:jc w:val="center"/>
              <w:rPr>
                <w:rFonts w:cstheme="minorHAnsi"/>
              </w:rPr>
            </w:pPr>
            <w:r w:rsidRPr="00D16C00">
              <w:rPr>
                <w:rFonts w:cstheme="minorHAnsi"/>
              </w:rPr>
              <w:t>kpl.</w:t>
            </w:r>
          </w:p>
        </w:tc>
        <w:tc>
          <w:tcPr>
            <w:tcW w:w="319" w:type="pct"/>
          </w:tcPr>
          <w:p w:rsidR="006B74FA" w:rsidRPr="00D16C00" w:rsidRDefault="006B74FA" w:rsidP="00267AD8">
            <w:pPr>
              <w:jc w:val="center"/>
              <w:rPr>
                <w:rFonts w:cstheme="minorHAnsi"/>
              </w:rPr>
            </w:pPr>
            <w:r w:rsidRPr="00D16C00">
              <w:rPr>
                <w:rFonts w:cstheme="minorHAnsi"/>
              </w:rPr>
              <w:t>1</w:t>
            </w:r>
          </w:p>
        </w:tc>
        <w:tc>
          <w:tcPr>
            <w:tcW w:w="532" w:type="pct"/>
          </w:tcPr>
          <w:p w:rsidR="006B74FA" w:rsidRPr="00B0778D" w:rsidRDefault="006B74FA" w:rsidP="00267AD8">
            <w:pPr>
              <w:jc w:val="both"/>
              <w:rPr>
                <w:rFonts w:cstheme="minorHAnsi"/>
                <w:color w:val="FF0000"/>
              </w:rPr>
            </w:pPr>
          </w:p>
        </w:tc>
        <w:tc>
          <w:tcPr>
            <w:tcW w:w="424" w:type="pct"/>
          </w:tcPr>
          <w:p w:rsidR="006B74FA" w:rsidRPr="00B0778D" w:rsidRDefault="006B74FA" w:rsidP="00267AD8">
            <w:pPr>
              <w:jc w:val="both"/>
              <w:rPr>
                <w:rFonts w:cstheme="minorHAnsi"/>
                <w:color w:val="FF0000"/>
              </w:rPr>
            </w:pPr>
          </w:p>
        </w:tc>
        <w:tc>
          <w:tcPr>
            <w:tcW w:w="374" w:type="pct"/>
          </w:tcPr>
          <w:p w:rsidR="006B74FA" w:rsidRPr="00B0778D" w:rsidRDefault="006B74FA" w:rsidP="00267AD8">
            <w:pPr>
              <w:jc w:val="both"/>
              <w:rPr>
                <w:rFonts w:cstheme="minorHAnsi"/>
                <w:color w:val="FF0000"/>
              </w:rPr>
            </w:pPr>
          </w:p>
        </w:tc>
      </w:tr>
      <w:tr w:rsidR="006B74FA" w:rsidRPr="00C16373" w:rsidTr="00267AD8">
        <w:trPr>
          <w:trHeight w:val="408"/>
        </w:trPr>
        <w:tc>
          <w:tcPr>
            <w:tcW w:w="268" w:type="pct"/>
          </w:tcPr>
          <w:p w:rsidR="006B74FA" w:rsidRPr="00C16373" w:rsidRDefault="006B74FA" w:rsidP="00267AD8">
            <w:pPr>
              <w:jc w:val="both"/>
              <w:rPr>
                <w:rFonts w:cstheme="minorHAnsi"/>
              </w:rPr>
            </w:pPr>
            <w:r>
              <w:rPr>
                <w:rFonts w:cstheme="minorHAnsi"/>
              </w:rPr>
              <w:t>11</w:t>
            </w:r>
            <w:r w:rsidRPr="00C16373">
              <w:rPr>
                <w:rFonts w:cstheme="minorHAnsi"/>
              </w:rPr>
              <w:t>.</w:t>
            </w:r>
          </w:p>
        </w:tc>
        <w:tc>
          <w:tcPr>
            <w:tcW w:w="1220" w:type="pct"/>
          </w:tcPr>
          <w:p w:rsidR="006B74FA" w:rsidRPr="004E6736" w:rsidRDefault="006B74FA" w:rsidP="00267AD8">
            <w:pPr>
              <w:rPr>
                <w:rFonts w:cstheme="minorHAnsi"/>
              </w:rPr>
            </w:pPr>
            <w:r w:rsidRPr="004E6736">
              <w:rPr>
                <w:rFonts w:cstheme="minorHAnsi"/>
              </w:rPr>
              <w:t>Stół świetlicowy konferencyjny,</w:t>
            </w:r>
            <w:r>
              <w:rPr>
                <w:rFonts w:cstheme="minorHAnsi"/>
              </w:rPr>
              <w:t xml:space="preserve"> (podstawowe wyposażenie pracowni)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180cm x 70 cm – kolor naturalny</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2</w:t>
            </w:r>
          </w:p>
        </w:tc>
        <w:tc>
          <w:tcPr>
            <w:tcW w:w="532" w:type="pct"/>
          </w:tcPr>
          <w:p w:rsidR="006B74FA" w:rsidRDefault="006B74FA" w:rsidP="00267AD8">
            <w:pPr>
              <w:jc w:val="both"/>
              <w:rPr>
                <w:rFonts w:cstheme="minorHAnsi"/>
              </w:rPr>
            </w:pPr>
          </w:p>
        </w:tc>
        <w:tc>
          <w:tcPr>
            <w:tcW w:w="424" w:type="pct"/>
          </w:tcPr>
          <w:p w:rsidR="006B74FA" w:rsidRDefault="006B74FA" w:rsidP="00267AD8">
            <w:pPr>
              <w:jc w:val="both"/>
              <w:rPr>
                <w:rFonts w:cstheme="minorHAnsi"/>
              </w:rPr>
            </w:pPr>
          </w:p>
        </w:tc>
        <w:tc>
          <w:tcPr>
            <w:tcW w:w="374" w:type="pct"/>
          </w:tcPr>
          <w:p w:rsidR="006B74FA" w:rsidRDefault="006B74FA" w:rsidP="00267AD8">
            <w:pPr>
              <w:jc w:val="both"/>
              <w:rPr>
                <w:rFonts w:cstheme="minorHAnsi"/>
              </w:rPr>
            </w:pPr>
          </w:p>
        </w:tc>
      </w:tr>
      <w:tr w:rsidR="006B74FA" w:rsidRPr="00C16373" w:rsidTr="00267AD8">
        <w:trPr>
          <w:trHeight w:val="630"/>
        </w:trPr>
        <w:tc>
          <w:tcPr>
            <w:tcW w:w="268" w:type="pct"/>
          </w:tcPr>
          <w:p w:rsidR="006B74FA" w:rsidRPr="00C16373" w:rsidRDefault="006B74FA" w:rsidP="00267AD8">
            <w:pPr>
              <w:jc w:val="both"/>
              <w:rPr>
                <w:rFonts w:cstheme="minorHAnsi"/>
              </w:rPr>
            </w:pPr>
            <w:r>
              <w:rPr>
                <w:rFonts w:cstheme="minorHAnsi"/>
              </w:rPr>
              <w:t>12</w:t>
            </w:r>
            <w:r w:rsidRPr="00C16373">
              <w:rPr>
                <w:rFonts w:cstheme="minorHAnsi"/>
              </w:rPr>
              <w:t>.</w:t>
            </w:r>
          </w:p>
        </w:tc>
        <w:tc>
          <w:tcPr>
            <w:tcW w:w="1220" w:type="pct"/>
          </w:tcPr>
          <w:p w:rsidR="006B74FA" w:rsidRPr="004E6736" w:rsidRDefault="006B74FA" w:rsidP="00267AD8">
            <w:pPr>
              <w:rPr>
                <w:rFonts w:cstheme="minorHAnsi"/>
              </w:rPr>
            </w:pPr>
            <w:r w:rsidRPr="004E6736">
              <w:rPr>
                <w:rFonts w:cstheme="minorHAnsi"/>
              </w:rPr>
              <w:t>Stojak do przechowywania map</w:t>
            </w:r>
            <w:r>
              <w:rPr>
                <w:rFonts w:cstheme="minorHAnsi"/>
              </w:rPr>
              <w:t xml:space="preserve"> (podstawowe wyposażenie pracowni)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Rama z kształtowników metalowych osadzona na płozach wyposażonych w kółka jezdne. Zestaw haków dzięki odpowiedniemu rozmieszczeniu umożliwia przechowywanie 18 map o różnej długości.</w:t>
            </w:r>
          </w:p>
        </w:tc>
        <w:tc>
          <w:tcPr>
            <w:tcW w:w="426" w:type="pct"/>
          </w:tcPr>
          <w:p w:rsidR="006B74FA" w:rsidRPr="00D16C00" w:rsidRDefault="006B74FA" w:rsidP="00267AD8">
            <w:pPr>
              <w:jc w:val="center"/>
              <w:rPr>
                <w:rFonts w:cstheme="minorHAnsi"/>
              </w:rPr>
            </w:pPr>
            <w:r w:rsidRPr="00D16C00">
              <w:rPr>
                <w:rFonts w:cstheme="minorHAnsi"/>
              </w:rPr>
              <w:t>szt.</w:t>
            </w:r>
          </w:p>
        </w:tc>
        <w:tc>
          <w:tcPr>
            <w:tcW w:w="319" w:type="pct"/>
          </w:tcPr>
          <w:p w:rsidR="006B74FA" w:rsidRPr="00D16C00" w:rsidRDefault="006B74FA" w:rsidP="00267AD8">
            <w:pPr>
              <w:jc w:val="center"/>
              <w:rPr>
                <w:rFonts w:cstheme="minorHAnsi"/>
              </w:rPr>
            </w:pPr>
            <w:r w:rsidRPr="00D16C00">
              <w:rPr>
                <w:rFonts w:cstheme="minorHAnsi"/>
              </w:rPr>
              <w:t>1</w:t>
            </w:r>
          </w:p>
        </w:tc>
        <w:tc>
          <w:tcPr>
            <w:tcW w:w="532" w:type="pct"/>
          </w:tcPr>
          <w:p w:rsidR="006B74FA" w:rsidRPr="00B0778D" w:rsidRDefault="006B74FA" w:rsidP="00267AD8">
            <w:pPr>
              <w:jc w:val="both"/>
              <w:rPr>
                <w:rFonts w:cstheme="minorHAnsi"/>
                <w:color w:val="FF0000"/>
              </w:rPr>
            </w:pPr>
          </w:p>
        </w:tc>
        <w:tc>
          <w:tcPr>
            <w:tcW w:w="424" w:type="pct"/>
          </w:tcPr>
          <w:p w:rsidR="006B74FA" w:rsidRPr="00B0778D" w:rsidRDefault="006B74FA" w:rsidP="00267AD8">
            <w:pPr>
              <w:jc w:val="both"/>
              <w:rPr>
                <w:rFonts w:cstheme="minorHAnsi"/>
                <w:color w:val="FF0000"/>
              </w:rPr>
            </w:pPr>
          </w:p>
        </w:tc>
        <w:tc>
          <w:tcPr>
            <w:tcW w:w="374" w:type="pct"/>
          </w:tcPr>
          <w:p w:rsidR="006B74FA" w:rsidRPr="00B0778D" w:rsidRDefault="006B74FA" w:rsidP="00267AD8">
            <w:pPr>
              <w:jc w:val="both"/>
              <w:rPr>
                <w:rFonts w:cstheme="minorHAnsi"/>
                <w:color w:val="FF0000"/>
              </w:rPr>
            </w:pPr>
          </w:p>
        </w:tc>
      </w:tr>
      <w:tr w:rsidR="006B74FA" w:rsidRPr="00C16373" w:rsidTr="00267AD8">
        <w:trPr>
          <w:trHeight w:val="630"/>
        </w:trPr>
        <w:tc>
          <w:tcPr>
            <w:tcW w:w="268" w:type="pct"/>
          </w:tcPr>
          <w:p w:rsidR="006B74FA" w:rsidRDefault="006B74FA" w:rsidP="00267AD8">
            <w:pPr>
              <w:jc w:val="both"/>
              <w:rPr>
                <w:rFonts w:cstheme="minorHAnsi"/>
              </w:rPr>
            </w:pPr>
            <w:r>
              <w:rPr>
                <w:rFonts w:cstheme="minorHAnsi"/>
              </w:rPr>
              <w:t>13.</w:t>
            </w:r>
          </w:p>
        </w:tc>
        <w:tc>
          <w:tcPr>
            <w:tcW w:w="1220" w:type="pct"/>
          </w:tcPr>
          <w:p w:rsidR="006B74FA" w:rsidRPr="004E6736" w:rsidRDefault="006B74FA" w:rsidP="00267AD8">
            <w:pPr>
              <w:rPr>
                <w:rFonts w:cstheme="minorHAnsi"/>
              </w:rPr>
            </w:pPr>
            <w:r w:rsidRPr="004E6736">
              <w:rPr>
                <w:rFonts w:cstheme="minorHAnsi"/>
              </w:rPr>
              <w:t>Flipchart mobilny magnetyczny</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Rozmiar min. 70x100 cm, magnetyczny.  Stojak w formie trójnogu.</w:t>
            </w:r>
          </w:p>
        </w:tc>
        <w:tc>
          <w:tcPr>
            <w:tcW w:w="426" w:type="pct"/>
          </w:tcPr>
          <w:p w:rsidR="006B74FA" w:rsidRPr="00D16C00" w:rsidRDefault="006B74FA" w:rsidP="00267AD8">
            <w:pPr>
              <w:jc w:val="center"/>
              <w:rPr>
                <w:rFonts w:cstheme="minorHAnsi"/>
              </w:rPr>
            </w:pPr>
            <w:r>
              <w:rPr>
                <w:rFonts w:cstheme="minorHAnsi"/>
              </w:rPr>
              <w:t>szt.</w:t>
            </w:r>
          </w:p>
        </w:tc>
        <w:tc>
          <w:tcPr>
            <w:tcW w:w="319" w:type="pct"/>
          </w:tcPr>
          <w:p w:rsidR="006B74FA" w:rsidRPr="00D16C00" w:rsidRDefault="006B74FA" w:rsidP="00267AD8">
            <w:pPr>
              <w:jc w:val="center"/>
              <w:rPr>
                <w:rFonts w:cstheme="minorHAnsi"/>
              </w:rPr>
            </w:pPr>
            <w:r>
              <w:rPr>
                <w:rFonts w:cstheme="minorHAnsi"/>
              </w:rPr>
              <w:t>3</w:t>
            </w:r>
          </w:p>
        </w:tc>
        <w:tc>
          <w:tcPr>
            <w:tcW w:w="532" w:type="pct"/>
          </w:tcPr>
          <w:p w:rsidR="006B74FA" w:rsidRPr="00B0778D" w:rsidRDefault="006B74FA" w:rsidP="00267AD8">
            <w:pPr>
              <w:jc w:val="both"/>
              <w:rPr>
                <w:rFonts w:cstheme="minorHAnsi"/>
                <w:color w:val="FF0000"/>
              </w:rPr>
            </w:pPr>
          </w:p>
        </w:tc>
        <w:tc>
          <w:tcPr>
            <w:tcW w:w="424" w:type="pct"/>
          </w:tcPr>
          <w:p w:rsidR="006B74FA" w:rsidRPr="00B0778D" w:rsidRDefault="006B74FA" w:rsidP="00267AD8">
            <w:pPr>
              <w:jc w:val="both"/>
              <w:rPr>
                <w:rFonts w:cstheme="minorHAnsi"/>
                <w:color w:val="FF0000"/>
              </w:rPr>
            </w:pPr>
          </w:p>
        </w:tc>
        <w:tc>
          <w:tcPr>
            <w:tcW w:w="374" w:type="pct"/>
          </w:tcPr>
          <w:p w:rsidR="006B74FA" w:rsidRPr="00B0778D" w:rsidRDefault="006B74FA" w:rsidP="00267AD8">
            <w:pPr>
              <w:jc w:val="both"/>
              <w:rPr>
                <w:rFonts w:cstheme="minorHAnsi"/>
                <w:color w:val="FF0000"/>
              </w:rPr>
            </w:pPr>
          </w:p>
        </w:tc>
      </w:tr>
      <w:tr w:rsidR="006B74FA" w:rsidRPr="00C16373" w:rsidTr="00267AD8">
        <w:trPr>
          <w:trHeight w:val="630"/>
        </w:trPr>
        <w:tc>
          <w:tcPr>
            <w:tcW w:w="5000" w:type="pct"/>
            <w:gridSpan w:val="8"/>
          </w:tcPr>
          <w:p w:rsidR="006B74FA" w:rsidRPr="007B7524" w:rsidRDefault="006B74FA" w:rsidP="00267AD8">
            <w:pPr>
              <w:autoSpaceDN w:val="0"/>
              <w:adjustRightInd w:val="0"/>
              <w:jc w:val="center"/>
              <w:rPr>
                <w:rFonts w:cstheme="minorHAnsi"/>
                <w:b/>
              </w:rPr>
            </w:pPr>
            <w:r w:rsidRPr="0085576D">
              <w:rPr>
                <w:rFonts w:cstheme="minorHAnsi"/>
                <w:b/>
                <w:sz w:val="24"/>
                <w:szCs w:val="24"/>
              </w:rPr>
              <w:t>Wyposażenie pracowni matematyczno- informatycznej</w:t>
            </w:r>
            <w:r>
              <w:rPr>
                <w:rFonts w:cstheme="minorHAnsi"/>
                <w:b/>
              </w:rPr>
              <w:br/>
            </w:r>
            <w:r>
              <w:rPr>
                <w:rFonts w:cstheme="minorHAnsi"/>
                <w:sz w:val="16"/>
                <w:szCs w:val="16"/>
              </w:rPr>
              <w:t>Min. wymagania, dane opisane lub równoważne.</w:t>
            </w:r>
          </w:p>
        </w:tc>
      </w:tr>
      <w:tr w:rsidR="006B74FA" w:rsidRPr="00C16373" w:rsidTr="00267AD8">
        <w:trPr>
          <w:trHeight w:val="915"/>
        </w:trPr>
        <w:tc>
          <w:tcPr>
            <w:tcW w:w="268" w:type="pct"/>
          </w:tcPr>
          <w:p w:rsidR="006B74FA" w:rsidRPr="00C16373" w:rsidRDefault="006B74FA" w:rsidP="00267AD8">
            <w:pPr>
              <w:jc w:val="both"/>
              <w:rPr>
                <w:rFonts w:cstheme="minorHAnsi"/>
              </w:rPr>
            </w:pPr>
            <w:r>
              <w:rPr>
                <w:rFonts w:cstheme="minorHAnsi"/>
              </w:rPr>
              <w:t>1.</w:t>
            </w:r>
          </w:p>
        </w:tc>
        <w:tc>
          <w:tcPr>
            <w:tcW w:w="1220" w:type="pct"/>
          </w:tcPr>
          <w:p w:rsidR="006B74FA" w:rsidRPr="004E6736" w:rsidRDefault="006B74FA" w:rsidP="00267AD8">
            <w:pPr>
              <w:rPr>
                <w:rFonts w:cstheme="minorHAnsi"/>
              </w:rPr>
            </w:pPr>
            <w:r w:rsidRPr="004E6736">
              <w:rPr>
                <w:rFonts w:cstheme="minorHAnsi"/>
              </w:rPr>
              <w:t>Ławki szkolne</w:t>
            </w:r>
            <w:r>
              <w:rPr>
                <w:rFonts w:cstheme="minorHAnsi"/>
              </w:rPr>
              <w:t xml:space="preserve"> 2 osobowe (podstawowe wyposażenie pracowni)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Konstrukcja stała. Nogi stolika szkolnego z rury okrągłej fi 32 mm, zaślepione stopkami z tworzywa sztucznego. Blat - płyta wiórowa laminowana o grubości 18 mm, obrzeża zabezpieczone doklejką PCV. (rozmiar 5-6, kolor: żółty)</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15</w:t>
            </w:r>
          </w:p>
        </w:tc>
        <w:tc>
          <w:tcPr>
            <w:tcW w:w="532" w:type="pct"/>
          </w:tcPr>
          <w:p w:rsidR="006B74FA" w:rsidRDefault="006B74FA" w:rsidP="00267AD8">
            <w:pPr>
              <w:jc w:val="both"/>
              <w:rPr>
                <w:rFonts w:cstheme="minorHAnsi"/>
              </w:rPr>
            </w:pPr>
          </w:p>
        </w:tc>
        <w:tc>
          <w:tcPr>
            <w:tcW w:w="424" w:type="pct"/>
          </w:tcPr>
          <w:p w:rsidR="006B74FA" w:rsidRDefault="006B74FA" w:rsidP="00267AD8">
            <w:pPr>
              <w:jc w:val="both"/>
              <w:rPr>
                <w:rFonts w:cstheme="minorHAnsi"/>
              </w:rPr>
            </w:pPr>
          </w:p>
        </w:tc>
        <w:tc>
          <w:tcPr>
            <w:tcW w:w="374" w:type="pct"/>
          </w:tcPr>
          <w:p w:rsidR="006B74FA" w:rsidRDefault="006B74FA" w:rsidP="00267AD8">
            <w:pPr>
              <w:jc w:val="both"/>
              <w:rPr>
                <w:rFonts w:cstheme="minorHAnsi"/>
              </w:rPr>
            </w:pPr>
          </w:p>
        </w:tc>
      </w:tr>
      <w:tr w:rsidR="006B74FA" w:rsidRPr="00C16373" w:rsidTr="00267AD8">
        <w:trPr>
          <w:trHeight w:val="915"/>
        </w:trPr>
        <w:tc>
          <w:tcPr>
            <w:tcW w:w="268" w:type="pct"/>
          </w:tcPr>
          <w:p w:rsidR="006B74FA" w:rsidRPr="00C16373" w:rsidRDefault="006B74FA" w:rsidP="00267AD8">
            <w:pPr>
              <w:jc w:val="both"/>
              <w:rPr>
                <w:rFonts w:cstheme="minorHAnsi"/>
              </w:rPr>
            </w:pPr>
            <w:r>
              <w:rPr>
                <w:rFonts w:cstheme="minorHAnsi"/>
              </w:rPr>
              <w:lastRenderedPageBreak/>
              <w:t>2</w:t>
            </w:r>
            <w:r w:rsidRPr="00C16373">
              <w:rPr>
                <w:rFonts w:cstheme="minorHAnsi"/>
              </w:rPr>
              <w:t>.</w:t>
            </w:r>
          </w:p>
        </w:tc>
        <w:tc>
          <w:tcPr>
            <w:tcW w:w="1220" w:type="pct"/>
          </w:tcPr>
          <w:p w:rsidR="006B74FA" w:rsidRPr="004E6736" w:rsidRDefault="006B74FA" w:rsidP="00267AD8">
            <w:pPr>
              <w:rPr>
                <w:rFonts w:cstheme="minorHAnsi"/>
              </w:rPr>
            </w:pPr>
            <w:r w:rsidRPr="004E6736">
              <w:rPr>
                <w:rFonts w:cstheme="minorHAnsi"/>
              </w:rPr>
              <w:t>Krzesła uczniowskie</w:t>
            </w:r>
            <w:r>
              <w:rPr>
                <w:rFonts w:cstheme="minorHAnsi"/>
              </w:rPr>
              <w:t xml:space="preserve"> (podstawowe wyposażenie pracowni)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Krzesło szkolne z zaokrąglonym oparciem. Siedzisko i oparcie wykonane ze sklejki liściastej. Końce nóg zabezpieczone stopkami z tworzywa sztucznego. Stelaż wykonany z rury okrągłej. (rozmiar 5-6, kolor żółty)</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30</w:t>
            </w:r>
          </w:p>
        </w:tc>
        <w:tc>
          <w:tcPr>
            <w:tcW w:w="532" w:type="pct"/>
          </w:tcPr>
          <w:p w:rsidR="006B74FA" w:rsidRDefault="006B74FA" w:rsidP="00267AD8">
            <w:pPr>
              <w:jc w:val="both"/>
              <w:rPr>
                <w:rFonts w:cstheme="minorHAnsi"/>
              </w:rPr>
            </w:pPr>
          </w:p>
        </w:tc>
        <w:tc>
          <w:tcPr>
            <w:tcW w:w="424" w:type="pct"/>
          </w:tcPr>
          <w:p w:rsidR="006B74FA" w:rsidRDefault="006B74FA" w:rsidP="00267AD8">
            <w:pPr>
              <w:jc w:val="both"/>
              <w:rPr>
                <w:rFonts w:cstheme="minorHAnsi"/>
              </w:rPr>
            </w:pPr>
          </w:p>
        </w:tc>
        <w:tc>
          <w:tcPr>
            <w:tcW w:w="374" w:type="pct"/>
          </w:tcPr>
          <w:p w:rsidR="006B74FA" w:rsidRDefault="006B74FA" w:rsidP="00267AD8">
            <w:pPr>
              <w:jc w:val="both"/>
              <w:rPr>
                <w:rFonts w:cstheme="minorHAnsi"/>
              </w:rPr>
            </w:pPr>
          </w:p>
        </w:tc>
      </w:tr>
      <w:tr w:rsidR="006B74FA" w:rsidRPr="00C16373" w:rsidTr="00267AD8">
        <w:trPr>
          <w:trHeight w:val="915"/>
        </w:trPr>
        <w:tc>
          <w:tcPr>
            <w:tcW w:w="268" w:type="pct"/>
          </w:tcPr>
          <w:p w:rsidR="006B74FA" w:rsidRPr="00C16373" w:rsidRDefault="006B74FA" w:rsidP="00267AD8">
            <w:pPr>
              <w:jc w:val="both"/>
              <w:rPr>
                <w:rFonts w:cstheme="minorHAnsi"/>
              </w:rPr>
            </w:pPr>
            <w:r>
              <w:rPr>
                <w:rFonts w:cstheme="minorHAnsi"/>
              </w:rPr>
              <w:t>3</w:t>
            </w:r>
            <w:r w:rsidRPr="00C16373">
              <w:rPr>
                <w:rFonts w:cstheme="minorHAnsi"/>
              </w:rPr>
              <w:t>.</w:t>
            </w:r>
          </w:p>
        </w:tc>
        <w:tc>
          <w:tcPr>
            <w:tcW w:w="1220" w:type="pct"/>
          </w:tcPr>
          <w:p w:rsidR="006B74FA" w:rsidRPr="004E6736" w:rsidRDefault="006B74FA" w:rsidP="00267AD8">
            <w:pPr>
              <w:rPr>
                <w:rFonts w:cstheme="minorHAnsi"/>
              </w:rPr>
            </w:pPr>
            <w:r w:rsidRPr="004E6736">
              <w:rPr>
                <w:rFonts w:cstheme="minorHAnsi"/>
              </w:rPr>
              <w:t>Krzesło nauczycielskie</w:t>
            </w:r>
            <w:r>
              <w:rPr>
                <w:rFonts w:cstheme="minorHAnsi"/>
              </w:rPr>
              <w:t xml:space="preserve"> (podstawowe wyposażenie pracowni)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Krzesło obrotowe z wielofunkcyjnym mechanizmem typu HEAVY DUTY. Płynna regulacja wysokości siedziska, zsynchronizowana praca oparcia i siedziska. Funkcja UP-DOWN zmieniająca wysokość oparcia. Kontrola siły naciągu. Ergonomiczne przetłoczenia oparcia i siedziska kształtowane są za pomocą wysokiej jakości pianek. Model na kółkach. Siedzisko i oparcie tapicerowane.</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both"/>
              <w:rPr>
                <w:rFonts w:cstheme="minorHAnsi"/>
              </w:rPr>
            </w:pPr>
          </w:p>
        </w:tc>
        <w:tc>
          <w:tcPr>
            <w:tcW w:w="424" w:type="pct"/>
          </w:tcPr>
          <w:p w:rsidR="006B74FA" w:rsidRDefault="006B74FA" w:rsidP="00267AD8">
            <w:pPr>
              <w:jc w:val="both"/>
              <w:rPr>
                <w:rFonts w:cstheme="minorHAnsi"/>
              </w:rPr>
            </w:pPr>
          </w:p>
        </w:tc>
        <w:tc>
          <w:tcPr>
            <w:tcW w:w="374" w:type="pct"/>
          </w:tcPr>
          <w:p w:rsidR="006B74FA" w:rsidRDefault="006B74FA" w:rsidP="00267AD8">
            <w:pPr>
              <w:jc w:val="both"/>
              <w:rPr>
                <w:rFonts w:cstheme="minorHAnsi"/>
              </w:rPr>
            </w:pPr>
          </w:p>
        </w:tc>
      </w:tr>
      <w:tr w:rsidR="006B74FA" w:rsidRPr="00C16373" w:rsidTr="00267AD8">
        <w:trPr>
          <w:trHeight w:val="915"/>
        </w:trPr>
        <w:tc>
          <w:tcPr>
            <w:tcW w:w="268" w:type="pct"/>
          </w:tcPr>
          <w:p w:rsidR="006B74FA" w:rsidRPr="00C16373" w:rsidRDefault="006B74FA" w:rsidP="00267AD8">
            <w:pPr>
              <w:jc w:val="both"/>
              <w:rPr>
                <w:rFonts w:cstheme="minorHAnsi"/>
              </w:rPr>
            </w:pPr>
            <w:r>
              <w:rPr>
                <w:rFonts w:cstheme="minorHAnsi"/>
              </w:rPr>
              <w:t>4</w:t>
            </w:r>
            <w:r w:rsidRPr="00C16373">
              <w:rPr>
                <w:rFonts w:cstheme="minorHAnsi"/>
              </w:rPr>
              <w:t>.</w:t>
            </w:r>
          </w:p>
        </w:tc>
        <w:tc>
          <w:tcPr>
            <w:tcW w:w="1220" w:type="pct"/>
          </w:tcPr>
          <w:p w:rsidR="006B74FA" w:rsidRPr="004E6736" w:rsidRDefault="006B74FA" w:rsidP="00267AD8">
            <w:pPr>
              <w:rPr>
                <w:rFonts w:cstheme="minorHAnsi"/>
              </w:rPr>
            </w:pPr>
            <w:r w:rsidRPr="004E6736">
              <w:rPr>
                <w:rFonts w:cstheme="minorHAnsi"/>
              </w:rPr>
              <w:t>Biurko nauczycielskie</w:t>
            </w:r>
            <w:r>
              <w:rPr>
                <w:rFonts w:cstheme="minorHAnsi"/>
              </w:rPr>
              <w:t xml:space="preserve"> (podstawowe wyposażenie pracowni)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Biurko nauczycielskie w całości wykonane z płyty wiórowej laminowanej o grub. 18 mm, obrzeża biurka szkolnego zabezpieczone doklejką PCV. Szafka zamykana zamkiem patentowym.</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both"/>
              <w:rPr>
                <w:rFonts w:cstheme="minorHAnsi"/>
              </w:rPr>
            </w:pPr>
          </w:p>
        </w:tc>
        <w:tc>
          <w:tcPr>
            <w:tcW w:w="424" w:type="pct"/>
          </w:tcPr>
          <w:p w:rsidR="006B74FA" w:rsidRDefault="006B74FA" w:rsidP="00267AD8">
            <w:pPr>
              <w:jc w:val="both"/>
              <w:rPr>
                <w:rFonts w:cstheme="minorHAnsi"/>
              </w:rPr>
            </w:pPr>
          </w:p>
        </w:tc>
        <w:tc>
          <w:tcPr>
            <w:tcW w:w="374" w:type="pct"/>
          </w:tcPr>
          <w:p w:rsidR="006B74FA" w:rsidRDefault="006B74FA" w:rsidP="00267AD8">
            <w:pPr>
              <w:jc w:val="both"/>
              <w:rPr>
                <w:rFonts w:cstheme="minorHAnsi"/>
              </w:rPr>
            </w:pPr>
          </w:p>
        </w:tc>
      </w:tr>
      <w:tr w:rsidR="006B74FA" w:rsidRPr="00C16373" w:rsidTr="00267AD8">
        <w:trPr>
          <w:trHeight w:val="915"/>
        </w:trPr>
        <w:tc>
          <w:tcPr>
            <w:tcW w:w="268" w:type="pct"/>
          </w:tcPr>
          <w:p w:rsidR="006B74FA" w:rsidRPr="00C16373" w:rsidRDefault="006B74FA" w:rsidP="00267AD8">
            <w:pPr>
              <w:jc w:val="both"/>
              <w:rPr>
                <w:rFonts w:cstheme="minorHAnsi"/>
              </w:rPr>
            </w:pPr>
            <w:r>
              <w:rPr>
                <w:rFonts w:cstheme="minorHAnsi"/>
              </w:rPr>
              <w:t>5</w:t>
            </w:r>
            <w:r w:rsidRPr="00C16373">
              <w:rPr>
                <w:rFonts w:cstheme="minorHAnsi"/>
              </w:rPr>
              <w:t>.</w:t>
            </w:r>
          </w:p>
        </w:tc>
        <w:tc>
          <w:tcPr>
            <w:tcW w:w="1220" w:type="pct"/>
          </w:tcPr>
          <w:p w:rsidR="006B74FA" w:rsidRPr="004E6736" w:rsidRDefault="006B74FA" w:rsidP="00267AD8">
            <w:pPr>
              <w:rPr>
                <w:rFonts w:cstheme="minorHAnsi"/>
              </w:rPr>
            </w:pPr>
            <w:r w:rsidRPr="004E6736">
              <w:rPr>
                <w:rFonts w:cstheme="minorHAnsi"/>
              </w:rPr>
              <w:t>Tablice obrotowe jezdne</w:t>
            </w:r>
            <w:r>
              <w:rPr>
                <w:rFonts w:cstheme="minorHAnsi"/>
              </w:rPr>
              <w:t xml:space="preserve"> (podstawowe wyposażenie pracowni)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Tablica 120 x 100 cm wyposażona w powierzchnię magnetyczną, używana ze zwykłymi pisakami suchościeralnymi. Odporna na zarysowania. Wyposażona w półkę na pisaki . Stojak mobilny dzięki czterem kółkom, wszystkie kółka gumowane, posiada hamulec.</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both"/>
              <w:rPr>
                <w:rFonts w:cstheme="minorHAnsi"/>
              </w:rPr>
            </w:pPr>
          </w:p>
        </w:tc>
        <w:tc>
          <w:tcPr>
            <w:tcW w:w="424" w:type="pct"/>
          </w:tcPr>
          <w:p w:rsidR="006B74FA" w:rsidRDefault="006B74FA" w:rsidP="00267AD8">
            <w:pPr>
              <w:jc w:val="both"/>
              <w:rPr>
                <w:rFonts w:cstheme="minorHAnsi"/>
              </w:rPr>
            </w:pPr>
          </w:p>
        </w:tc>
        <w:tc>
          <w:tcPr>
            <w:tcW w:w="374" w:type="pct"/>
          </w:tcPr>
          <w:p w:rsidR="006B74FA" w:rsidRDefault="006B74FA" w:rsidP="00267AD8">
            <w:pPr>
              <w:jc w:val="both"/>
              <w:rPr>
                <w:rFonts w:cstheme="minorHAnsi"/>
              </w:rPr>
            </w:pPr>
          </w:p>
        </w:tc>
      </w:tr>
      <w:tr w:rsidR="006B74FA" w:rsidRPr="00C16373" w:rsidTr="00267AD8">
        <w:trPr>
          <w:trHeight w:val="632"/>
        </w:trPr>
        <w:tc>
          <w:tcPr>
            <w:tcW w:w="268" w:type="pct"/>
          </w:tcPr>
          <w:p w:rsidR="006B74FA" w:rsidRPr="00C16373" w:rsidRDefault="006B74FA" w:rsidP="00267AD8">
            <w:pPr>
              <w:jc w:val="both"/>
              <w:rPr>
                <w:rFonts w:cstheme="minorHAnsi"/>
              </w:rPr>
            </w:pPr>
            <w:r>
              <w:rPr>
                <w:rFonts w:cstheme="minorHAnsi"/>
              </w:rPr>
              <w:t>6</w:t>
            </w:r>
            <w:r w:rsidRPr="00C16373">
              <w:rPr>
                <w:rFonts w:cstheme="minorHAnsi"/>
              </w:rPr>
              <w:t>.</w:t>
            </w:r>
          </w:p>
        </w:tc>
        <w:tc>
          <w:tcPr>
            <w:tcW w:w="1220" w:type="pct"/>
          </w:tcPr>
          <w:p w:rsidR="006B74FA" w:rsidRPr="004E6736" w:rsidRDefault="006B74FA" w:rsidP="00267AD8">
            <w:pPr>
              <w:rPr>
                <w:rFonts w:cstheme="minorHAnsi"/>
              </w:rPr>
            </w:pPr>
            <w:r w:rsidRPr="004E6736">
              <w:rPr>
                <w:rFonts w:cstheme="minorHAnsi"/>
              </w:rPr>
              <w:t>Tablica informacyjna  korkowa</w:t>
            </w:r>
            <w:r>
              <w:rPr>
                <w:rFonts w:cstheme="minorHAnsi"/>
              </w:rPr>
              <w:t xml:space="preserve"> (podstawowe wyposażenie pracowni)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Wymiary 180 cmx120 cm, powierzchnia korkowa, rama aluminiowa.</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both"/>
              <w:rPr>
                <w:rFonts w:cstheme="minorHAnsi"/>
              </w:rPr>
            </w:pPr>
          </w:p>
        </w:tc>
        <w:tc>
          <w:tcPr>
            <w:tcW w:w="424" w:type="pct"/>
          </w:tcPr>
          <w:p w:rsidR="006B74FA" w:rsidRDefault="006B74FA" w:rsidP="00267AD8">
            <w:pPr>
              <w:jc w:val="both"/>
              <w:rPr>
                <w:rFonts w:cstheme="minorHAnsi"/>
              </w:rPr>
            </w:pPr>
          </w:p>
        </w:tc>
        <w:tc>
          <w:tcPr>
            <w:tcW w:w="374" w:type="pct"/>
          </w:tcPr>
          <w:p w:rsidR="006B74FA" w:rsidRDefault="006B74FA" w:rsidP="00267AD8">
            <w:pPr>
              <w:jc w:val="both"/>
              <w:rPr>
                <w:rFonts w:cstheme="minorHAnsi"/>
              </w:rPr>
            </w:pPr>
          </w:p>
        </w:tc>
      </w:tr>
      <w:tr w:rsidR="006B74FA" w:rsidRPr="00C16373" w:rsidTr="00267AD8">
        <w:trPr>
          <w:trHeight w:val="915"/>
        </w:trPr>
        <w:tc>
          <w:tcPr>
            <w:tcW w:w="268" w:type="pct"/>
          </w:tcPr>
          <w:p w:rsidR="006B74FA" w:rsidRPr="00C16373" w:rsidRDefault="006B74FA" w:rsidP="00267AD8">
            <w:pPr>
              <w:jc w:val="both"/>
              <w:rPr>
                <w:rFonts w:cstheme="minorHAnsi"/>
              </w:rPr>
            </w:pPr>
            <w:r>
              <w:rPr>
                <w:rFonts w:cstheme="minorHAnsi"/>
              </w:rPr>
              <w:t>7</w:t>
            </w:r>
            <w:r w:rsidRPr="00C16373">
              <w:rPr>
                <w:rFonts w:cstheme="minorHAnsi"/>
              </w:rPr>
              <w:t>.</w:t>
            </w:r>
          </w:p>
        </w:tc>
        <w:tc>
          <w:tcPr>
            <w:tcW w:w="1220" w:type="pct"/>
          </w:tcPr>
          <w:p w:rsidR="006B74FA" w:rsidRPr="004E6736" w:rsidRDefault="006B74FA" w:rsidP="00267AD8">
            <w:pPr>
              <w:rPr>
                <w:rFonts w:cstheme="minorHAnsi"/>
              </w:rPr>
            </w:pPr>
            <w:r w:rsidRPr="004E6736">
              <w:rPr>
                <w:rFonts w:cstheme="minorHAnsi"/>
              </w:rPr>
              <w:t>Regały na pomoce dydaktyczne</w:t>
            </w:r>
            <w:r>
              <w:rPr>
                <w:rFonts w:cstheme="minorHAnsi"/>
              </w:rPr>
              <w:t xml:space="preserve"> (podstawowe wyposażenie pracowni)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Konstrukcja z płyty meblowej o grub. 18 mm, obrzeża zabezpieczone doklejką PCV. Minimalna szerokość 80 cm. -Minimalna wysokość 180 cm. Kolor buk.</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2</w:t>
            </w:r>
          </w:p>
        </w:tc>
        <w:tc>
          <w:tcPr>
            <w:tcW w:w="532" w:type="pct"/>
          </w:tcPr>
          <w:p w:rsidR="006B74FA" w:rsidRDefault="006B74FA" w:rsidP="00267AD8">
            <w:pPr>
              <w:jc w:val="both"/>
              <w:rPr>
                <w:rFonts w:cstheme="minorHAnsi"/>
              </w:rPr>
            </w:pPr>
          </w:p>
        </w:tc>
        <w:tc>
          <w:tcPr>
            <w:tcW w:w="424" w:type="pct"/>
          </w:tcPr>
          <w:p w:rsidR="006B74FA" w:rsidRDefault="006B74FA" w:rsidP="00267AD8">
            <w:pPr>
              <w:jc w:val="both"/>
              <w:rPr>
                <w:rFonts w:cstheme="minorHAnsi"/>
              </w:rPr>
            </w:pPr>
          </w:p>
        </w:tc>
        <w:tc>
          <w:tcPr>
            <w:tcW w:w="374" w:type="pct"/>
          </w:tcPr>
          <w:p w:rsidR="006B74FA" w:rsidRDefault="006B74FA" w:rsidP="00267AD8">
            <w:pPr>
              <w:jc w:val="both"/>
              <w:rPr>
                <w:rFonts w:cstheme="minorHAnsi"/>
              </w:rPr>
            </w:pPr>
          </w:p>
        </w:tc>
      </w:tr>
      <w:tr w:rsidR="006B74FA" w:rsidRPr="00C16373" w:rsidTr="00267AD8">
        <w:trPr>
          <w:trHeight w:val="484"/>
        </w:trPr>
        <w:tc>
          <w:tcPr>
            <w:tcW w:w="268" w:type="pct"/>
          </w:tcPr>
          <w:p w:rsidR="006B74FA" w:rsidRPr="00C16373" w:rsidRDefault="006B74FA" w:rsidP="00267AD8">
            <w:pPr>
              <w:jc w:val="both"/>
              <w:rPr>
                <w:rFonts w:cstheme="minorHAnsi"/>
              </w:rPr>
            </w:pPr>
            <w:r>
              <w:rPr>
                <w:rFonts w:cstheme="minorHAnsi"/>
              </w:rPr>
              <w:t>8</w:t>
            </w:r>
            <w:r w:rsidRPr="00C16373">
              <w:rPr>
                <w:rFonts w:cstheme="minorHAnsi"/>
              </w:rPr>
              <w:t>.</w:t>
            </w:r>
          </w:p>
        </w:tc>
        <w:tc>
          <w:tcPr>
            <w:tcW w:w="1220" w:type="pct"/>
          </w:tcPr>
          <w:p w:rsidR="006B74FA" w:rsidRPr="004E6736" w:rsidRDefault="006B74FA" w:rsidP="00267AD8">
            <w:pPr>
              <w:rPr>
                <w:rFonts w:cstheme="minorHAnsi"/>
              </w:rPr>
            </w:pPr>
            <w:r w:rsidRPr="004E6736">
              <w:rPr>
                <w:rFonts w:cstheme="minorHAnsi"/>
              </w:rPr>
              <w:t>Akcesoria do białych tablic, zestaw</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Markery 6 szt., gąbka magnetyczna, pianka czyszcząca.</w:t>
            </w:r>
          </w:p>
        </w:tc>
        <w:tc>
          <w:tcPr>
            <w:tcW w:w="426" w:type="pct"/>
          </w:tcPr>
          <w:p w:rsidR="006B74FA" w:rsidRPr="00D16C00" w:rsidRDefault="006B74FA" w:rsidP="00267AD8">
            <w:pPr>
              <w:jc w:val="center"/>
              <w:rPr>
                <w:rFonts w:cstheme="minorHAnsi"/>
              </w:rPr>
            </w:pPr>
            <w:r w:rsidRPr="00D16C00">
              <w:rPr>
                <w:rFonts w:cstheme="minorHAnsi"/>
              </w:rPr>
              <w:t>kpl.</w:t>
            </w:r>
          </w:p>
        </w:tc>
        <w:tc>
          <w:tcPr>
            <w:tcW w:w="319" w:type="pct"/>
          </w:tcPr>
          <w:p w:rsidR="006B74FA" w:rsidRPr="00D16C00" w:rsidRDefault="006B74FA" w:rsidP="00267AD8">
            <w:pPr>
              <w:jc w:val="center"/>
              <w:rPr>
                <w:rFonts w:cstheme="minorHAnsi"/>
              </w:rPr>
            </w:pPr>
            <w:r w:rsidRPr="00D16C00">
              <w:rPr>
                <w:rFonts w:cstheme="minorHAnsi"/>
              </w:rPr>
              <w:t>2</w:t>
            </w:r>
          </w:p>
        </w:tc>
        <w:tc>
          <w:tcPr>
            <w:tcW w:w="532" w:type="pct"/>
          </w:tcPr>
          <w:p w:rsidR="006B74FA" w:rsidRPr="00CF06F0" w:rsidRDefault="006B74FA" w:rsidP="00267AD8">
            <w:pPr>
              <w:jc w:val="both"/>
              <w:rPr>
                <w:rFonts w:cstheme="minorHAnsi"/>
                <w:color w:val="FF0000"/>
              </w:rPr>
            </w:pPr>
          </w:p>
        </w:tc>
        <w:tc>
          <w:tcPr>
            <w:tcW w:w="424" w:type="pct"/>
          </w:tcPr>
          <w:p w:rsidR="006B74FA" w:rsidRPr="00CF06F0" w:rsidRDefault="006B74FA" w:rsidP="00267AD8">
            <w:pPr>
              <w:jc w:val="both"/>
              <w:rPr>
                <w:rFonts w:cstheme="minorHAnsi"/>
                <w:color w:val="FF0000"/>
              </w:rPr>
            </w:pPr>
          </w:p>
        </w:tc>
        <w:tc>
          <w:tcPr>
            <w:tcW w:w="374" w:type="pct"/>
          </w:tcPr>
          <w:p w:rsidR="006B74FA" w:rsidRPr="00CF06F0" w:rsidRDefault="006B74FA" w:rsidP="00267AD8">
            <w:pPr>
              <w:jc w:val="both"/>
              <w:rPr>
                <w:rFonts w:cstheme="minorHAnsi"/>
                <w:color w:val="FF0000"/>
              </w:rPr>
            </w:pPr>
          </w:p>
        </w:tc>
      </w:tr>
      <w:tr w:rsidR="006B74FA" w:rsidRPr="00C16373" w:rsidTr="00267AD8">
        <w:trPr>
          <w:trHeight w:val="520"/>
        </w:trPr>
        <w:tc>
          <w:tcPr>
            <w:tcW w:w="268" w:type="pct"/>
          </w:tcPr>
          <w:p w:rsidR="006B74FA" w:rsidRPr="00C16373" w:rsidRDefault="006B74FA" w:rsidP="00267AD8">
            <w:pPr>
              <w:jc w:val="both"/>
              <w:rPr>
                <w:rFonts w:cstheme="minorHAnsi"/>
              </w:rPr>
            </w:pPr>
            <w:r>
              <w:rPr>
                <w:rFonts w:cstheme="minorHAnsi"/>
              </w:rPr>
              <w:t>9</w:t>
            </w:r>
            <w:r w:rsidRPr="00C16373">
              <w:rPr>
                <w:rFonts w:cstheme="minorHAnsi"/>
              </w:rPr>
              <w:t>.</w:t>
            </w:r>
          </w:p>
        </w:tc>
        <w:tc>
          <w:tcPr>
            <w:tcW w:w="1220" w:type="pct"/>
          </w:tcPr>
          <w:p w:rsidR="006B74FA" w:rsidRPr="004E6736" w:rsidRDefault="006B74FA" w:rsidP="00267AD8">
            <w:pPr>
              <w:rPr>
                <w:rFonts w:cstheme="minorHAnsi"/>
              </w:rPr>
            </w:pPr>
            <w:r w:rsidRPr="004E6736">
              <w:rPr>
                <w:rFonts w:cstheme="minorHAnsi"/>
              </w:rPr>
              <w:t>Stół świetlicowy konferencyjny,</w:t>
            </w:r>
            <w:r>
              <w:rPr>
                <w:rFonts w:cstheme="minorHAnsi"/>
              </w:rPr>
              <w:t xml:space="preserve"> (podstawowe wyposażenie </w:t>
            </w:r>
            <w:r>
              <w:rPr>
                <w:rFonts w:cstheme="minorHAnsi"/>
              </w:rPr>
              <w:lastRenderedPageBreak/>
              <w:t>pracowni)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lastRenderedPageBreak/>
              <w:t>180cm x 70 cm – kolor naturalny</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2</w:t>
            </w:r>
          </w:p>
        </w:tc>
        <w:tc>
          <w:tcPr>
            <w:tcW w:w="532" w:type="pct"/>
          </w:tcPr>
          <w:p w:rsidR="006B74FA" w:rsidRDefault="006B74FA" w:rsidP="00267AD8">
            <w:pPr>
              <w:jc w:val="both"/>
              <w:rPr>
                <w:rFonts w:cstheme="minorHAnsi"/>
              </w:rPr>
            </w:pPr>
          </w:p>
        </w:tc>
        <w:tc>
          <w:tcPr>
            <w:tcW w:w="424" w:type="pct"/>
          </w:tcPr>
          <w:p w:rsidR="006B74FA" w:rsidRDefault="006B74FA" w:rsidP="00267AD8">
            <w:pPr>
              <w:jc w:val="both"/>
              <w:rPr>
                <w:rFonts w:cstheme="minorHAnsi"/>
              </w:rPr>
            </w:pPr>
          </w:p>
        </w:tc>
        <w:tc>
          <w:tcPr>
            <w:tcW w:w="374" w:type="pct"/>
          </w:tcPr>
          <w:p w:rsidR="006B74FA" w:rsidRDefault="006B74FA" w:rsidP="00267AD8">
            <w:pPr>
              <w:jc w:val="both"/>
              <w:rPr>
                <w:rFonts w:cstheme="minorHAnsi"/>
              </w:rPr>
            </w:pPr>
          </w:p>
        </w:tc>
      </w:tr>
      <w:tr w:rsidR="006B74FA" w:rsidRPr="00C16373" w:rsidTr="00267AD8">
        <w:trPr>
          <w:trHeight w:val="915"/>
        </w:trPr>
        <w:tc>
          <w:tcPr>
            <w:tcW w:w="268" w:type="pct"/>
          </w:tcPr>
          <w:p w:rsidR="006B74FA" w:rsidRPr="00C16373" w:rsidRDefault="006B74FA" w:rsidP="00267AD8">
            <w:pPr>
              <w:jc w:val="both"/>
              <w:rPr>
                <w:rFonts w:cstheme="minorHAnsi"/>
              </w:rPr>
            </w:pPr>
            <w:r>
              <w:rPr>
                <w:rFonts w:cstheme="minorHAnsi"/>
              </w:rPr>
              <w:t>10</w:t>
            </w:r>
            <w:r w:rsidRPr="00C16373">
              <w:rPr>
                <w:rFonts w:cstheme="minorHAnsi"/>
              </w:rPr>
              <w:t>.</w:t>
            </w:r>
          </w:p>
        </w:tc>
        <w:tc>
          <w:tcPr>
            <w:tcW w:w="1220" w:type="pct"/>
          </w:tcPr>
          <w:p w:rsidR="006B74FA" w:rsidRPr="004E6736" w:rsidRDefault="006B74FA" w:rsidP="00267AD8">
            <w:pPr>
              <w:rPr>
                <w:rFonts w:cstheme="minorHAnsi"/>
              </w:rPr>
            </w:pPr>
            <w:r w:rsidRPr="004E6736">
              <w:rPr>
                <w:rFonts w:cstheme="minorHAnsi"/>
              </w:rPr>
              <w:t>Zestaw mebli do pracowni</w:t>
            </w:r>
            <w:r>
              <w:rPr>
                <w:rFonts w:cstheme="minorHAnsi"/>
              </w:rPr>
              <w:t xml:space="preserve"> (podstawowe wyposażenie pracowni)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Zestaw czterech segmentów szkolnych wykonanych w całości z płyty wiórowej laminowanej o grub. 18 mm, z obrzeżami zabezpieczonymi doklejką PCV. Wymiary gabarytowe każdego z segmentów (szer. x głęb. x wys.): 800 x 400 x 1850 mm. Kolor buk.</w:t>
            </w:r>
          </w:p>
        </w:tc>
        <w:tc>
          <w:tcPr>
            <w:tcW w:w="426" w:type="pct"/>
          </w:tcPr>
          <w:p w:rsidR="006B74FA" w:rsidRPr="00D16C00" w:rsidRDefault="006B74FA" w:rsidP="00267AD8">
            <w:pPr>
              <w:jc w:val="center"/>
              <w:rPr>
                <w:rFonts w:cstheme="minorHAnsi"/>
              </w:rPr>
            </w:pPr>
            <w:r w:rsidRPr="00D16C00">
              <w:rPr>
                <w:rFonts w:cstheme="minorHAnsi"/>
              </w:rPr>
              <w:t>kpl.</w:t>
            </w:r>
          </w:p>
        </w:tc>
        <w:tc>
          <w:tcPr>
            <w:tcW w:w="319" w:type="pct"/>
          </w:tcPr>
          <w:p w:rsidR="006B74FA" w:rsidRPr="00D16C00" w:rsidRDefault="006B74FA" w:rsidP="00267AD8">
            <w:pPr>
              <w:jc w:val="center"/>
              <w:rPr>
                <w:rFonts w:cstheme="minorHAnsi"/>
              </w:rPr>
            </w:pPr>
            <w:r w:rsidRPr="00D16C00">
              <w:rPr>
                <w:rFonts w:cstheme="minorHAnsi"/>
              </w:rPr>
              <w:t>1</w:t>
            </w:r>
          </w:p>
        </w:tc>
        <w:tc>
          <w:tcPr>
            <w:tcW w:w="532" w:type="pct"/>
          </w:tcPr>
          <w:p w:rsidR="006B74FA" w:rsidRPr="00CF06F0" w:rsidRDefault="006B74FA" w:rsidP="00267AD8">
            <w:pPr>
              <w:jc w:val="both"/>
              <w:rPr>
                <w:rFonts w:cstheme="minorHAnsi"/>
                <w:color w:val="FF0000"/>
              </w:rPr>
            </w:pPr>
          </w:p>
        </w:tc>
        <w:tc>
          <w:tcPr>
            <w:tcW w:w="424" w:type="pct"/>
          </w:tcPr>
          <w:p w:rsidR="006B74FA" w:rsidRPr="00CF06F0" w:rsidRDefault="006B74FA" w:rsidP="00267AD8">
            <w:pPr>
              <w:jc w:val="both"/>
              <w:rPr>
                <w:rFonts w:cstheme="minorHAnsi"/>
                <w:color w:val="FF0000"/>
              </w:rPr>
            </w:pPr>
          </w:p>
        </w:tc>
        <w:tc>
          <w:tcPr>
            <w:tcW w:w="374" w:type="pct"/>
          </w:tcPr>
          <w:p w:rsidR="006B74FA" w:rsidRPr="00CF06F0" w:rsidRDefault="006B74FA" w:rsidP="00267AD8">
            <w:pPr>
              <w:jc w:val="both"/>
              <w:rPr>
                <w:rFonts w:cstheme="minorHAnsi"/>
                <w:color w:val="FF0000"/>
              </w:rPr>
            </w:pPr>
          </w:p>
        </w:tc>
      </w:tr>
      <w:tr w:rsidR="006B74FA" w:rsidRPr="00C16373" w:rsidTr="00267AD8">
        <w:trPr>
          <w:trHeight w:val="915"/>
        </w:trPr>
        <w:tc>
          <w:tcPr>
            <w:tcW w:w="268" w:type="pct"/>
          </w:tcPr>
          <w:p w:rsidR="006B74FA" w:rsidRDefault="006B74FA" w:rsidP="00267AD8">
            <w:pPr>
              <w:jc w:val="both"/>
              <w:rPr>
                <w:rFonts w:cstheme="minorHAnsi"/>
              </w:rPr>
            </w:pPr>
            <w:r>
              <w:rPr>
                <w:rFonts w:cstheme="minorHAnsi"/>
              </w:rPr>
              <w:t>11.</w:t>
            </w:r>
          </w:p>
        </w:tc>
        <w:tc>
          <w:tcPr>
            <w:tcW w:w="1220" w:type="pct"/>
          </w:tcPr>
          <w:p w:rsidR="006B74FA" w:rsidRPr="004E6736" w:rsidRDefault="006B74FA" w:rsidP="00267AD8">
            <w:pPr>
              <w:rPr>
                <w:rFonts w:cstheme="minorHAnsi"/>
              </w:rPr>
            </w:pPr>
            <w:r w:rsidRPr="004E6736">
              <w:rPr>
                <w:rFonts w:cstheme="minorHAnsi"/>
              </w:rPr>
              <w:t>Flipchart mobilny magnetyczny</w:t>
            </w:r>
          </w:p>
        </w:tc>
        <w:tc>
          <w:tcPr>
            <w:tcW w:w="1437" w:type="pct"/>
          </w:tcPr>
          <w:p w:rsidR="006B74FA" w:rsidRPr="005D7C53" w:rsidRDefault="006B74FA" w:rsidP="00267AD8">
            <w:pPr>
              <w:jc w:val="center"/>
              <w:rPr>
                <w:rFonts w:cstheme="minorHAnsi"/>
                <w:sz w:val="16"/>
                <w:szCs w:val="16"/>
              </w:rPr>
            </w:pPr>
            <w:r w:rsidRPr="005D7C53">
              <w:rPr>
                <w:rFonts w:cstheme="minorHAnsi"/>
                <w:sz w:val="16"/>
                <w:szCs w:val="16"/>
              </w:rPr>
              <w:t>Rozmiar min. 70x100 cm, magnetyczny.  Stojak w formie trójnogu.</w:t>
            </w:r>
          </w:p>
        </w:tc>
        <w:tc>
          <w:tcPr>
            <w:tcW w:w="426" w:type="pct"/>
          </w:tcPr>
          <w:p w:rsidR="006B74FA" w:rsidRPr="00D16C00" w:rsidRDefault="006B74FA" w:rsidP="00267AD8">
            <w:pPr>
              <w:jc w:val="center"/>
              <w:rPr>
                <w:rFonts w:cstheme="minorHAnsi"/>
              </w:rPr>
            </w:pPr>
            <w:r>
              <w:rPr>
                <w:rFonts w:cstheme="minorHAnsi"/>
              </w:rPr>
              <w:t>szt.</w:t>
            </w:r>
          </w:p>
        </w:tc>
        <w:tc>
          <w:tcPr>
            <w:tcW w:w="319" w:type="pct"/>
          </w:tcPr>
          <w:p w:rsidR="006B74FA" w:rsidRPr="00D16C00" w:rsidRDefault="006B74FA" w:rsidP="00267AD8">
            <w:pPr>
              <w:jc w:val="center"/>
              <w:rPr>
                <w:rFonts w:cstheme="minorHAnsi"/>
              </w:rPr>
            </w:pPr>
            <w:r>
              <w:rPr>
                <w:rFonts w:cstheme="minorHAnsi"/>
              </w:rPr>
              <w:t>1</w:t>
            </w:r>
          </w:p>
        </w:tc>
        <w:tc>
          <w:tcPr>
            <w:tcW w:w="532" w:type="pct"/>
          </w:tcPr>
          <w:p w:rsidR="006B74FA" w:rsidRPr="00CF06F0" w:rsidRDefault="006B74FA" w:rsidP="00267AD8">
            <w:pPr>
              <w:jc w:val="both"/>
              <w:rPr>
                <w:rFonts w:cstheme="minorHAnsi"/>
                <w:color w:val="FF0000"/>
              </w:rPr>
            </w:pPr>
          </w:p>
        </w:tc>
        <w:tc>
          <w:tcPr>
            <w:tcW w:w="424" w:type="pct"/>
          </w:tcPr>
          <w:p w:rsidR="006B74FA" w:rsidRPr="00CF06F0" w:rsidRDefault="006B74FA" w:rsidP="00267AD8">
            <w:pPr>
              <w:jc w:val="both"/>
              <w:rPr>
                <w:rFonts w:cstheme="minorHAnsi"/>
                <w:color w:val="FF0000"/>
              </w:rPr>
            </w:pPr>
          </w:p>
        </w:tc>
        <w:tc>
          <w:tcPr>
            <w:tcW w:w="374" w:type="pct"/>
          </w:tcPr>
          <w:p w:rsidR="006B74FA" w:rsidRPr="00CF06F0" w:rsidRDefault="006B74FA" w:rsidP="00267AD8">
            <w:pPr>
              <w:jc w:val="both"/>
              <w:rPr>
                <w:rFonts w:cstheme="minorHAnsi"/>
                <w:color w:val="FF0000"/>
              </w:rPr>
            </w:pPr>
          </w:p>
        </w:tc>
      </w:tr>
      <w:tr w:rsidR="006B74FA" w:rsidRPr="00C16373" w:rsidTr="00267AD8">
        <w:trPr>
          <w:trHeight w:val="324"/>
        </w:trPr>
        <w:tc>
          <w:tcPr>
            <w:tcW w:w="5000" w:type="pct"/>
            <w:gridSpan w:val="8"/>
          </w:tcPr>
          <w:p w:rsidR="006B74FA" w:rsidRPr="0085576D" w:rsidRDefault="006B74FA" w:rsidP="00267AD8">
            <w:pPr>
              <w:autoSpaceDN w:val="0"/>
              <w:adjustRightInd w:val="0"/>
              <w:jc w:val="center"/>
              <w:rPr>
                <w:rFonts w:cstheme="minorHAnsi"/>
                <w:b/>
              </w:rPr>
            </w:pPr>
            <w:r w:rsidRPr="0085576D">
              <w:rPr>
                <w:rFonts w:cstheme="minorHAnsi"/>
                <w:b/>
                <w:sz w:val="24"/>
                <w:szCs w:val="24"/>
              </w:rPr>
              <w:t>Środki czystości</w:t>
            </w:r>
            <w:r>
              <w:rPr>
                <w:rFonts w:cstheme="minorHAnsi"/>
                <w:b/>
              </w:rPr>
              <w:br/>
            </w:r>
            <w:r>
              <w:rPr>
                <w:rFonts w:cstheme="minorHAnsi"/>
                <w:sz w:val="16"/>
                <w:szCs w:val="16"/>
              </w:rPr>
              <w:t>Min. wymagania, dane opisane lub równoważne.</w:t>
            </w:r>
          </w:p>
        </w:tc>
      </w:tr>
      <w:tr w:rsidR="006B74FA" w:rsidRPr="00C16373" w:rsidTr="00267AD8">
        <w:trPr>
          <w:trHeight w:val="600"/>
        </w:trPr>
        <w:tc>
          <w:tcPr>
            <w:tcW w:w="268" w:type="pct"/>
          </w:tcPr>
          <w:p w:rsidR="006B74FA" w:rsidRPr="00C16373" w:rsidRDefault="006B74FA" w:rsidP="00267AD8">
            <w:pPr>
              <w:jc w:val="both"/>
              <w:rPr>
                <w:rFonts w:cstheme="minorHAnsi"/>
              </w:rPr>
            </w:pPr>
            <w:r w:rsidRPr="00C16373">
              <w:rPr>
                <w:rFonts w:cstheme="minorHAnsi"/>
              </w:rPr>
              <w:t>1.</w:t>
            </w:r>
          </w:p>
        </w:tc>
        <w:tc>
          <w:tcPr>
            <w:tcW w:w="1220" w:type="pct"/>
            <w:hideMark/>
          </w:tcPr>
          <w:p w:rsidR="006B74FA" w:rsidRPr="004E6736" w:rsidRDefault="006B74FA" w:rsidP="00267AD8">
            <w:pPr>
              <w:rPr>
                <w:rFonts w:cstheme="minorHAnsi"/>
              </w:rPr>
            </w:pPr>
            <w:r w:rsidRPr="004E6736">
              <w:rPr>
                <w:rFonts w:cstheme="minorHAnsi"/>
              </w:rPr>
              <w:t>Płyny do mycia szkła laboratoryjnego</w:t>
            </w:r>
          </w:p>
        </w:tc>
        <w:tc>
          <w:tcPr>
            <w:tcW w:w="1437" w:type="pct"/>
          </w:tcPr>
          <w:p w:rsidR="006B74FA" w:rsidRPr="005D7C53" w:rsidRDefault="006B74FA" w:rsidP="00267AD8">
            <w:pPr>
              <w:jc w:val="both"/>
              <w:rPr>
                <w:rFonts w:cstheme="minorHAnsi"/>
                <w:sz w:val="16"/>
                <w:szCs w:val="16"/>
              </w:rPr>
            </w:pPr>
            <w:r w:rsidRPr="00F82BF7">
              <w:rPr>
                <w:rFonts w:cstheme="minorHAnsi"/>
                <w:sz w:val="16"/>
                <w:szCs w:val="16"/>
              </w:rPr>
              <w:t>1000ml</w:t>
            </w:r>
          </w:p>
        </w:tc>
        <w:tc>
          <w:tcPr>
            <w:tcW w:w="426" w:type="pct"/>
            <w:noWrap/>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both"/>
              <w:rPr>
                <w:rFonts w:cstheme="minorHAnsi"/>
              </w:rPr>
            </w:pPr>
          </w:p>
        </w:tc>
        <w:tc>
          <w:tcPr>
            <w:tcW w:w="424" w:type="pct"/>
          </w:tcPr>
          <w:p w:rsidR="006B74FA" w:rsidRDefault="006B74FA" w:rsidP="00267AD8">
            <w:pPr>
              <w:jc w:val="both"/>
              <w:rPr>
                <w:rFonts w:cstheme="minorHAnsi"/>
              </w:rPr>
            </w:pPr>
          </w:p>
        </w:tc>
        <w:tc>
          <w:tcPr>
            <w:tcW w:w="374" w:type="pct"/>
          </w:tcPr>
          <w:p w:rsidR="006B74FA" w:rsidRDefault="006B74FA" w:rsidP="00267AD8">
            <w:pPr>
              <w:jc w:val="both"/>
              <w:rPr>
                <w:rFonts w:cstheme="minorHAnsi"/>
              </w:rPr>
            </w:pPr>
          </w:p>
        </w:tc>
      </w:tr>
      <w:tr w:rsidR="006B74FA" w:rsidRPr="00C16373" w:rsidTr="00267AD8">
        <w:trPr>
          <w:trHeight w:val="300"/>
        </w:trPr>
        <w:tc>
          <w:tcPr>
            <w:tcW w:w="268" w:type="pct"/>
          </w:tcPr>
          <w:p w:rsidR="006B74FA" w:rsidRPr="00C16373" w:rsidRDefault="006B74FA" w:rsidP="00267AD8">
            <w:pPr>
              <w:jc w:val="both"/>
              <w:rPr>
                <w:rFonts w:cstheme="minorHAnsi"/>
              </w:rPr>
            </w:pPr>
            <w:r w:rsidRPr="00C16373">
              <w:rPr>
                <w:rFonts w:cstheme="minorHAnsi"/>
              </w:rPr>
              <w:t>2.</w:t>
            </w:r>
          </w:p>
        </w:tc>
        <w:tc>
          <w:tcPr>
            <w:tcW w:w="1220" w:type="pct"/>
            <w:hideMark/>
          </w:tcPr>
          <w:p w:rsidR="006B74FA" w:rsidRPr="004E6736" w:rsidRDefault="006B74FA" w:rsidP="00267AD8">
            <w:pPr>
              <w:jc w:val="both"/>
              <w:rPr>
                <w:rFonts w:cstheme="minorHAnsi"/>
              </w:rPr>
            </w:pPr>
            <w:r w:rsidRPr="004E6736">
              <w:rPr>
                <w:rFonts w:cstheme="minorHAnsi"/>
              </w:rPr>
              <w:t>Ręczniki papierowe 150 m</w:t>
            </w:r>
          </w:p>
        </w:tc>
        <w:tc>
          <w:tcPr>
            <w:tcW w:w="1437" w:type="pct"/>
          </w:tcPr>
          <w:p w:rsidR="006B74FA" w:rsidRPr="005D7C53" w:rsidRDefault="006B74FA" w:rsidP="00267AD8">
            <w:pPr>
              <w:jc w:val="both"/>
              <w:rPr>
                <w:rFonts w:cstheme="minorHAnsi"/>
                <w:sz w:val="16"/>
                <w:szCs w:val="16"/>
              </w:rPr>
            </w:pPr>
          </w:p>
        </w:tc>
        <w:tc>
          <w:tcPr>
            <w:tcW w:w="426" w:type="pct"/>
            <w:noWrap/>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4</w:t>
            </w:r>
          </w:p>
        </w:tc>
        <w:tc>
          <w:tcPr>
            <w:tcW w:w="532" w:type="pct"/>
          </w:tcPr>
          <w:p w:rsidR="006B74FA" w:rsidRDefault="006B74FA" w:rsidP="00267AD8">
            <w:pPr>
              <w:jc w:val="both"/>
              <w:rPr>
                <w:rFonts w:cstheme="minorHAnsi"/>
              </w:rPr>
            </w:pPr>
          </w:p>
        </w:tc>
        <w:tc>
          <w:tcPr>
            <w:tcW w:w="424" w:type="pct"/>
          </w:tcPr>
          <w:p w:rsidR="006B74FA" w:rsidRDefault="006B74FA" w:rsidP="00267AD8">
            <w:pPr>
              <w:jc w:val="both"/>
              <w:rPr>
                <w:rFonts w:cstheme="minorHAnsi"/>
              </w:rPr>
            </w:pPr>
          </w:p>
        </w:tc>
        <w:tc>
          <w:tcPr>
            <w:tcW w:w="374" w:type="pct"/>
          </w:tcPr>
          <w:p w:rsidR="006B74FA" w:rsidRDefault="006B74FA" w:rsidP="00267AD8">
            <w:pPr>
              <w:jc w:val="both"/>
              <w:rPr>
                <w:rFonts w:cstheme="minorHAnsi"/>
              </w:rPr>
            </w:pPr>
          </w:p>
        </w:tc>
      </w:tr>
      <w:tr w:rsidR="006B74FA" w:rsidRPr="00C16373" w:rsidTr="00267AD8">
        <w:trPr>
          <w:trHeight w:val="315"/>
        </w:trPr>
        <w:tc>
          <w:tcPr>
            <w:tcW w:w="268" w:type="pct"/>
          </w:tcPr>
          <w:p w:rsidR="006B74FA" w:rsidRPr="00C16373" w:rsidRDefault="006B74FA" w:rsidP="00267AD8">
            <w:pPr>
              <w:jc w:val="both"/>
              <w:rPr>
                <w:rFonts w:cstheme="minorHAnsi"/>
              </w:rPr>
            </w:pPr>
            <w:r w:rsidRPr="00C16373">
              <w:rPr>
                <w:rFonts w:cstheme="minorHAnsi"/>
              </w:rPr>
              <w:t>3.</w:t>
            </w:r>
          </w:p>
        </w:tc>
        <w:tc>
          <w:tcPr>
            <w:tcW w:w="1220" w:type="pct"/>
            <w:hideMark/>
          </w:tcPr>
          <w:p w:rsidR="006B74FA" w:rsidRPr="004E6736" w:rsidRDefault="006B74FA" w:rsidP="00267AD8">
            <w:pPr>
              <w:jc w:val="both"/>
              <w:rPr>
                <w:rFonts w:cstheme="minorHAnsi"/>
              </w:rPr>
            </w:pPr>
            <w:r w:rsidRPr="004E6736">
              <w:rPr>
                <w:rFonts w:cstheme="minorHAnsi"/>
              </w:rPr>
              <w:t>Środki czystości</w:t>
            </w:r>
            <w:r>
              <w:rPr>
                <w:rFonts w:cstheme="minorHAnsi"/>
              </w:rPr>
              <w:t xml:space="preserve"> – szczotki laboratoryjne</w:t>
            </w:r>
          </w:p>
        </w:tc>
        <w:tc>
          <w:tcPr>
            <w:tcW w:w="1437" w:type="pct"/>
          </w:tcPr>
          <w:p w:rsidR="006B74FA" w:rsidRPr="005D7C53" w:rsidRDefault="006B74FA" w:rsidP="00267AD8">
            <w:pPr>
              <w:jc w:val="both"/>
              <w:rPr>
                <w:rFonts w:cstheme="minorHAnsi"/>
                <w:sz w:val="16"/>
                <w:szCs w:val="16"/>
              </w:rPr>
            </w:pPr>
            <w:r>
              <w:rPr>
                <w:rFonts w:cstheme="minorHAnsi"/>
                <w:sz w:val="16"/>
                <w:szCs w:val="16"/>
              </w:rPr>
              <w:t>Szczotki przeznaczone do czyszczenia naczyń laboratoryjnych. Wyposażone w druciany trzonek pokryty tworzywem sztucznym, chroniącym szkło przed zarysowaniami. Zestaw składa się z 10 najpotrzebniejszych szczotek o śr. 10-80 mm.</w:t>
            </w:r>
          </w:p>
        </w:tc>
        <w:tc>
          <w:tcPr>
            <w:tcW w:w="426" w:type="pct"/>
            <w:noWrap/>
          </w:tcPr>
          <w:p w:rsidR="006B74FA" w:rsidRPr="001939E2" w:rsidRDefault="006B74FA" w:rsidP="00267AD8">
            <w:pPr>
              <w:jc w:val="center"/>
              <w:rPr>
                <w:rFonts w:cstheme="minorHAnsi"/>
              </w:rPr>
            </w:pPr>
            <w:r>
              <w:rPr>
                <w:rFonts w:cstheme="minorHAnsi"/>
              </w:rPr>
              <w:t>kpl.</w:t>
            </w:r>
          </w:p>
        </w:tc>
        <w:tc>
          <w:tcPr>
            <w:tcW w:w="319" w:type="pct"/>
          </w:tcPr>
          <w:p w:rsidR="006B74FA" w:rsidRPr="001939E2" w:rsidRDefault="006B74FA" w:rsidP="00267AD8">
            <w:pPr>
              <w:jc w:val="center"/>
              <w:rPr>
                <w:rFonts w:cstheme="minorHAnsi"/>
              </w:rPr>
            </w:pPr>
            <w:r>
              <w:rPr>
                <w:rFonts w:cstheme="minorHAnsi"/>
              </w:rPr>
              <w:t>1</w:t>
            </w:r>
          </w:p>
        </w:tc>
        <w:tc>
          <w:tcPr>
            <w:tcW w:w="532" w:type="pct"/>
          </w:tcPr>
          <w:p w:rsidR="006B74FA" w:rsidRPr="00CF06F0" w:rsidRDefault="006B74FA" w:rsidP="00267AD8">
            <w:pPr>
              <w:jc w:val="both"/>
              <w:rPr>
                <w:rFonts w:cstheme="minorHAnsi"/>
                <w:color w:val="FF0000"/>
              </w:rPr>
            </w:pPr>
          </w:p>
        </w:tc>
        <w:tc>
          <w:tcPr>
            <w:tcW w:w="424" w:type="pct"/>
          </w:tcPr>
          <w:p w:rsidR="006B74FA" w:rsidRPr="00CF06F0" w:rsidRDefault="006B74FA" w:rsidP="00267AD8">
            <w:pPr>
              <w:jc w:val="both"/>
              <w:rPr>
                <w:rFonts w:cstheme="minorHAnsi"/>
                <w:color w:val="FF0000"/>
              </w:rPr>
            </w:pPr>
          </w:p>
        </w:tc>
        <w:tc>
          <w:tcPr>
            <w:tcW w:w="374" w:type="pct"/>
          </w:tcPr>
          <w:p w:rsidR="006B74FA" w:rsidRPr="00CF06F0" w:rsidRDefault="006B74FA" w:rsidP="00267AD8">
            <w:pPr>
              <w:jc w:val="both"/>
              <w:rPr>
                <w:rFonts w:cstheme="minorHAnsi"/>
                <w:color w:val="FF0000"/>
              </w:rPr>
            </w:pPr>
          </w:p>
        </w:tc>
      </w:tr>
      <w:tr w:rsidR="006B74FA" w:rsidRPr="00C16373" w:rsidTr="00267AD8">
        <w:trPr>
          <w:trHeight w:val="315"/>
        </w:trPr>
        <w:tc>
          <w:tcPr>
            <w:tcW w:w="5000" w:type="pct"/>
            <w:gridSpan w:val="8"/>
          </w:tcPr>
          <w:p w:rsidR="006B74FA" w:rsidRPr="0085576D" w:rsidRDefault="006B74FA" w:rsidP="00267AD8">
            <w:pPr>
              <w:autoSpaceDN w:val="0"/>
              <w:adjustRightInd w:val="0"/>
              <w:jc w:val="center"/>
              <w:rPr>
                <w:rFonts w:cstheme="minorHAnsi"/>
                <w:b/>
                <w:sz w:val="24"/>
                <w:szCs w:val="24"/>
              </w:rPr>
            </w:pPr>
            <w:r w:rsidRPr="0085576D">
              <w:rPr>
                <w:rFonts w:cstheme="minorHAnsi"/>
                <w:b/>
                <w:sz w:val="24"/>
                <w:szCs w:val="24"/>
              </w:rPr>
              <w:t>Pomoce dydaktyczne pracownia fizyczna</w:t>
            </w:r>
          </w:p>
          <w:p w:rsidR="006B74FA" w:rsidRDefault="006B74FA" w:rsidP="00267AD8">
            <w:pPr>
              <w:autoSpaceDN w:val="0"/>
              <w:adjustRightInd w:val="0"/>
              <w:jc w:val="center"/>
              <w:rPr>
                <w:rFonts w:cstheme="minorHAnsi"/>
                <w:b/>
              </w:rPr>
            </w:pPr>
            <w:r>
              <w:rPr>
                <w:rFonts w:cstheme="minorHAnsi"/>
                <w:sz w:val="16"/>
                <w:szCs w:val="16"/>
              </w:rPr>
              <w:t>Min. wymagania, dane opisane lub równoważne.</w:t>
            </w:r>
          </w:p>
          <w:p w:rsidR="006B74FA" w:rsidRPr="00CF06F0" w:rsidRDefault="006B74FA" w:rsidP="00267AD8">
            <w:pPr>
              <w:jc w:val="both"/>
              <w:rPr>
                <w:rFonts w:cstheme="minorHAnsi"/>
                <w:color w:val="FF0000"/>
              </w:rPr>
            </w:pPr>
          </w:p>
        </w:tc>
      </w:tr>
      <w:tr w:rsidR="006B74FA" w:rsidRPr="00C16373" w:rsidTr="00267AD8">
        <w:trPr>
          <w:trHeight w:val="581"/>
        </w:trPr>
        <w:tc>
          <w:tcPr>
            <w:tcW w:w="268" w:type="pct"/>
          </w:tcPr>
          <w:p w:rsidR="006B74FA" w:rsidRPr="00C16373" w:rsidRDefault="006B74FA" w:rsidP="00267AD8">
            <w:pPr>
              <w:jc w:val="both"/>
              <w:rPr>
                <w:rFonts w:cstheme="minorHAnsi"/>
              </w:rPr>
            </w:pPr>
            <w:r w:rsidRPr="00C16373">
              <w:rPr>
                <w:rFonts w:cstheme="minorHAnsi"/>
              </w:rPr>
              <w:t>1.</w:t>
            </w:r>
          </w:p>
        </w:tc>
        <w:tc>
          <w:tcPr>
            <w:tcW w:w="1220" w:type="pct"/>
            <w:hideMark/>
          </w:tcPr>
          <w:p w:rsidR="006B74FA" w:rsidRPr="004E6736" w:rsidRDefault="006B74FA" w:rsidP="00267AD8">
            <w:pPr>
              <w:jc w:val="both"/>
              <w:rPr>
                <w:rFonts w:cstheme="minorHAnsi"/>
              </w:rPr>
            </w:pPr>
            <w:r w:rsidRPr="004E6736">
              <w:rPr>
                <w:rFonts w:cstheme="minorHAnsi"/>
              </w:rPr>
              <w:t>Maszyna elektrostatyczna</w:t>
            </w:r>
          </w:p>
        </w:tc>
        <w:tc>
          <w:tcPr>
            <w:tcW w:w="1437" w:type="pct"/>
          </w:tcPr>
          <w:p w:rsidR="006B74FA" w:rsidRPr="005D7C53" w:rsidRDefault="006B74FA" w:rsidP="00267AD8">
            <w:pPr>
              <w:jc w:val="both"/>
              <w:rPr>
                <w:rFonts w:cstheme="minorHAnsi"/>
                <w:sz w:val="16"/>
                <w:szCs w:val="16"/>
              </w:rPr>
            </w:pPr>
            <w:r w:rsidRPr="005D7C53">
              <w:rPr>
                <w:rFonts w:cstheme="minorHAnsi"/>
                <w:color w:val="2D2D2D"/>
                <w:sz w:val="16"/>
                <w:szCs w:val="16"/>
                <w:shd w:val="clear" w:color="auto" w:fill="FFFFFF"/>
              </w:rPr>
              <w:t xml:space="preserve">Maszyna elektrostatyczna typu Wimshursta o prostej i solidnej konstrukcji, służąca do wytwarzania wysokich napięć stałych. Urządzenie na cokole, z ręczną korbką i napędem pasowym, wyposażone w tarcze izolacyjne z pleksiglasu, 2 butelki lejdejskie i iskiernik. Ładunek: ok. 80-100 kV, długość iskry: ok. 80 mm, średnica tarcz: </w:t>
            </w:r>
            <w:r w:rsidRPr="005D7C53">
              <w:rPr>
                <w:rFonts w:cstheme="minorHAnsi"/>
                <w:color w:val="2D2D2D"/>
                <w:sz w:val="16"/>
                <w:szCs w:val="16"/>
                <w:shd w:val="clear" w:color="auto" w:fill="FFFFFF"/>
              </w:rPr>
              <w:br/>
              <w:t>300 mm.</w:t>
            </w:r>
          </w:p>
        </w:tc>
        <w:tc>
          <w:tcPr>
            <w:tcW w:w="426" w:type="pct"/>
          </w:tcPr>
          <w:p w:rsidR="006B74FA" w:rsidRPr="00D16C00" w:rsidRDefault="006B74FA" w:rsidP="00267AD8">
            <w:pPr>
              <w:jc w:val="center"/>
              <w:rPr>
                <w:rFonts w:cstheme="minorHAnsi"/>
              </w:rPr>
            </w:pPr>
            <w:r w:rsidRPr="00D16C00">
              <w:rPr>
                <w:rFonts w:cstheme="minorHAnsi"/>
              </w:rPr>
              <w:t>szt.</w:t>
            </w:r>
          </w:p>
        </w:tc>
        <w:tc>
          <w:tcPr>
            <w:tcW w:w="319" w:type="pct"/>
          </w:tcPr>
          <w:p w:rsidR="006B74FA" w:rsidRPr="00D16C00" w:rsidRDefault="006B74FA" w:rsidP="00267AD8">
            <w:pPr>
              <w:jc w:val="center"/>
              <w:rPr>
                <w:rFonts w:cstheme="minorHAnsi"/>
              </w:rPr>
            </w:pPr>
            <w:r w:rsidRPr="00D16C00">
              <w:rPr>
                <w:rFonts w:cstheme="minorHAnsi"/>
              </w:rPr>
              <w:t>2</w:t>
            </w:r>
          </w:p>
        </w:tc>
        <w:tc>
          <w:tcPr>
            <w:tcW w:w="532" w:type="pct"/>
          </w:tcPr>
          <w:p w:rsidR="006B74FA" w:rsidRPr="00496BEB" w:rsidRDefault="006B74FA" w:rsidP="00267AD8">
            <w:pPr>
              <w:jc w:val="both"/>
              <w:rPr>
                <w:rFonts w:cstheme="minorHAnsi"/>
                <w:color w:val="FF0000"/>
              </w:rPr>
            </w:pPr>
          </w:p>
        </w:tc>
        <w:tc>
          <w:tcPr>
            <w:tcW w:w="424" w:type="pct"/>
          </w:tcPr>
          <w:p w:rsidR="006B74FA" w:rsidRPr="00496BEB" w:rsidRDefault="006B74FA" w:rsidP="00267AD8">
            <w:pPr>
              <w:jc w:val="both"/>
              <w:rPr>
                <w:rFonts w:cstheme="minorHAnsi"/>
                <w:color w:val="FF0000"/>
              </w:rPr>
            </w:pPr>
          </w:p>
        </w:tc>
        <w:tc>
          <w:tcPr>
            <w:tcW w:w="374" w:type="pct"/>
          </w:tcPr>
          <w:p w:rsidR="006B74FA" w:rsidRPr="00496BEB" w:rsidRDefault="006B74FA" w:rsidP="00267AD8">
            <w:pPr>
              <w:jc w:val="both"/>
              <w:rPr>
                <w:rFonts w:cstheme="minorHAnsi"/>
                <w:color w:val="FF0000"/>
              </w:rPr>
            </w:pPr>
          </w:p>
        </w:tc>
      </w:tr>
      <w:tr w:rsidR="006B74FA" w:rsidRPr="00C16373" w:rsidTr="00267AD8">
        <w:trPr>
          <w:trHeight w:val="600"/>
        </w:trPr>
        <w:tc>
          <w:tcPr>
            <w:tcW w:w="268" w:type="pct"/>
          </w:tcPr>
          <w:p w:rsidR="006B74FA" w:rsidRPr="00C16373" w:rsidRDefault="006B74FA" w:rsidP="00267AD8">
            <w:pPr>
              <w:jc w:val="both"/>
              <w:rPr>
                <w:rFonts w:cstheme="minorHAnsi"/>
              </w:rPr>
            </w:pPr>
            <w:r w:rsidRPr="00C16373">
              <w:rPr>
                <w:rFonts w:cstheme="minorHAnsi"/>
              </w:rPr>
              <w:lastRenderedPageBreak/>
              <w:t>2.</w:t>
            </w:r>
          </w:p>
        </w:tc>
        <w:tc>
          <w:tcPr>
            <w:tcW w:w="1220" w:type="pct"/>
            <w:hideMark/>
          </w:tcPr>
          <w:p w:rsidR="006B74FA" w:rsidRPr="004E6736" w:rsidRDefault="006B74FA" w:rsidP="00267AD8">
            <w:pPr>
              <w:jc w:val="both"/>
              <w:rPr>
                <w:rFonts w:cstheme="minorHAnsi"/>
              </w:rPr>
            </w:pPr>
            <w:r w:rsidRPr="004E6736">
              <w:rPr>
                <w:rFonts w:cstheme="minorHAnsi"/>
              </w:rPr>
              <w:t>Waga dwuramienna z zestawem odważników</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Waga wykonana z plastiku,  odważniki wymienne metalowe/plastikowe szalki: dwie głębokie kalibrowane z podziałką od100 ml do 1000 ml (służące do odważania i odmierzania cieczy lub materiałów sypkich) i dwie płaskie tradycyjne do odważania pozostałych artykułów, suwak służący do tarowania wagi. Minimalna zawartość dodatkowego wyposażenia: dwa komplety odważników: odważniki metalowe i plastikowe: kilkanaście sztuk: 50 g; 20 g , 10 g; 5 g; 2 g;</w:t>
            </w:r>
            <w:r>
              <w:rPr>
                <w:rFonts w:cstheme="minorHAnsi"/>
                <w:sz w:val="16"/>
                <w:szCs w:val="16"/>
              </w:rPr>
              <w:t xml:space="preserve"> </w:t>
            </w:r>
            <w:r w:rsidRPr="005D7C53">
              <w:rPr>
                <w:rFonts w:cstheme="minorHAnsi"/>
                <w:sz w:val="16"/>
                <w:szCs w:val="16"/>
              </w:rPr>
              <w:t>1 g.</w:t>
            </w:r>
          </w:p>
        </w:tc>
        <w:tc>
          <w:tcPr>
            <w:tcW w:w="426" w:type="pct"/>
          </w:tcPr>
          <w:p w:rsidR="006B74FA" w:rsidRPr="00D16C00" w:rsidRDefault="006B74FA" w:rsidP="00267AD8">
            <w:pPr>
              <w:jc w:val="center"/>
              <w:rPr>
                <w:rFonts w:cstheme="minorHAnsi"/>
              </w:rPr>
            </w:pPr>
            <w:r w:rsidRPr="00D16C00">
              <w:rPr>
                <w:rFonts w:cstheme="minorHAnsi"/>
              </w:rPr>
              <w:t>szt.</w:t>
            </w:r>
          </w:p>
        </w:tc>
        <w:tc>
          <w:tcPr>
            <w:tcW w:w="319" w:type="pct"/>
          </w:tcPr>
          <w:p w:rsidR="006B74FA" w:rsidRPr="00D16C00" w:rsidRDefault="006B74FA" w:rsidP="00267AD8">
            <w:pPr>
              <w:jc w:val="center"/>
              <w:rPr>
                <w:rFonts w:cstheme="minorHAnsi"/>
              </w:rPr>
            </w:pPr>
            <w:r w:rsidRPr="00D16C00">
              <w:rPr>
                <w:rFonts w:cstheme="minorHAnsi"/>
              </w:rPr>
              <w:t>2</w:t>
            </w:r>
          </w:p>
        </w:tc>
        <w:tc>
          <w:tcPr>
            <w:tcW w:w="532" w:type="pct"/>
          </w:tcPr>
          <w:p w:rsidR="006B74FA" w:rsidRPr="00496BEB" w:rsidRDefault="006B74FA" w:rsidP="00267AD8">
            <w:pPr>
              <w:jc w:val="both"/>
              <w:rPr>
                <w:rFonts w:cstheme="minorHAnsi"/>
                <w:color w:val="FF0000"/>
              </w:rPr>
            </w:pPr>
          </w:p>
        </w:tc>
        <w:tc>
          <w:tcPr>
            <w:tcW w:w="424" w:type="pct"/>
          </w:tcPr>
          <w:p w:rsidR="006B74FA" w:rsidRPr="00496BEB" w:rsidRDefault="006B74FA" w:rsidP="00267AD8">
            <w:pPr>
              <w:jc w:val="both"/>
              <w:rPr>
                <w:rFonts w:cstheme="minorHAnsi"/>
                <w:color w:val="FF0000"/>
              </w:rPr>
            </w:pPr>
          </w:p>
        </w:tc>
        <w:tc>
          <w:tcPr>
            <w:tcW w:w="374" w:type="pct"/>
          </w:tcPr>
          <w:p w:rsidR="006B74FA" w:rsidRPr="00496BEB" w:rsidRDefault="006B74FA" w:rsidP="00267AD8">
            <w:pPr>
              <w:jc w:val="both"/>
              <w:rPr>
                <w:rFonts w:cstheme="minorHAnsi"/>
                <w:color w:val="FF0000"/>
              </w:rPr>
            </w:pPr>
          </w:p>
        </w:tc>
      </w:tr>
      <w:tr w:rsidR="006B74FA" w:rsidRPr="00C16373" w:rsidTr="00267AD8">
        <w:trPr>
          <w:trHeight w:val="600"/>
        </w:trPr>
        <w:tc>
          <w:tcPr>
            <w:tcW w:w="268" w:type="pct"/>
          </w:tcPr>
          <w:p w:rsidR="006B74FA" w:rsidRPr="00C16373" w:rsidRDefault="006B74FA" w:rsidP="00267AD8">
            <w:pPr>
              <w:jc w:val="both"/>
              <w:rPr>
                <w:rFonts w:cstheme="minorHAnsi"/>
              </w:rPr>
            </w:pPr>
            <w:r w:rsidRPr="00C16373">
              <w:rPr>
                <w:rFonts w:cstheme="minorHAnsi"/>
              </w:rPr>
              <w:t>3.</w:t>
            </w:r>
          </w:p>
        </w:tc>
        <w:tc>
          <w:tcPr>
            <w:tcW w:w="1220" w:type="pct"/>
            <w:hideMark/>
          </w:tcPr>
          <w:p w:rsidR="006B74FA" w:rsidRPr="004E6736" w:rsidRDefault="006B74FA" w:rsidP="00267AD8">
            <w:pPr>
              <w:jc w:val="both"/>
              <w:rPr>
                <w:rFonts w:cstheme="minorHAnsi"/>
              </w:rPr>
            </w:pPr>
            <w:r w:rsidRPr="004E6736">
              <w:rPr>
                <w:rFonts w:cstheme="minorHAnsi"/>
              </w:rPr>
              <w:t>Lodówka z zamrażalnikiem</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Pojemność 100/105 l, klasa energetyczna A+, roczne zużycie energii: 175 kWh, pojemność użytkowa chłodziarki: min. 103 litry, pojemność użytkowa zamrażarki: min. 15 litrów. Minimalne parametry: wymiar (W x S x G): 84,5 x 54 x 58 cm.</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both"/>
              <w:rPr>
                <w:rFonts w:cstheme="minorHAnsi"/>
              </w:rPr>
            </w:pPr>
          </w:p>
        </w:tc>
        <w:tc>
          <w:tcPr>
            <w:tcW w:w="424" w:type="pct"/>
          </w:tcPr>
          <w:p w:rsidR="006B74FA" w:rsidRDefault="006B74FA" w:rsidP="00267AD8">
            <w:pPr>
              <w:jc w:val="both"/>
              <w:rPr>
                <w:rFonts w:cstheme="minorHAnsi"/>
              </w:rPr>
            </w:pPr>
          </w:p>
        </w:tc>
        <w:tc>
          <w:tcPr>
            <w:tcW w:w="374" w:type="pct"/>
          </w:tcPr>
          <w:p w:rsidR="006B74FA" w:rsidRDefault="006B74FA" w:rsidP="00267AD8">
            <w:pPr>
              <w:jc w:val="both"/>
              <w:rPr>
                <w:rFonts w:cstheme="minorHAnsi"/>
              </w:rPr>
            </w:pPr>
          </w:p>
        </w:tc>
      </w:tr>
      <w:tr w:rsidR="006B74FA" w:rsidRPr="00C16373" w:rsidTr="00267AD8">
        <w:trPr>
          <w:trHeight w:val="600"/>
        </w:trPr>
        <w:tc>
          <w:tcPr>
            <w:tcW w:w="268" w:type="pct"/>
          </w:tcPr>
          <w:p w:rsidR="006B74FA" w:rsidRPr="00C16373" w:rsidRDefault="006B74FA" w:rsidP="00267AD8">
            <w:pPr>
              <w:jc w:val="both"/>
              <w:rPr>
                <w:rFonts w:cstheme="minorHAnsi"/>
              </w:rPr>
            </w:pPr>
            <w:r w:rsidRPr="00C16373">
              <w:rPr>
                <w:rFonts w:cstheme="minorHAnsi"/>
              </w:rPr>
              <w:t>4.</w:t>
            </w:r>
          </w:p>
        </w:tc>
        <w:tc>
          <w:tcPr>
            <w:tcW w:w="1220" w:type="pct"/>
            <w:hideMark/>
          </w:tcPr>
          <w:p w:rsidR="006B74FA" w:rsidRPr="004E6736" w:rsidRDefault="006B74FA" w:rsidP="00267AD8">
            <w:pPr>
              <w:rPr>
                <w:rFonts w:cstheme="minorHAnsi"/>
              </w:rPr>
            </w:pPr>
            <w:r w:rsidRPr="004E6736">
              <w:rPr>
                <w:rFonts w:cstheme="minorHAnsi"/>
              </w:rPr>
              <w:t>Czajnik elektryczny, bezprzewodowy</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Moc maksymalna 3000W,Pojemność do  1,8 litra, zdejmowana pokrywka, wskaźnik poziomu wody, obrotowa podstawa 360°z miejscem na kabel.</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both"/>
              <w:rPr>
                <w:rFonts w:cstheme="minorHAnsi"/>
              </w:rPr>
            </w:pPr>
          </w:p>
        </w:tc>
        <w:tc>
          <w:tcPr>
            <w:tcW w:w="424" w:type="pct"/>
          </w:tcPr>
          <w:p w:rsidR="006B74FA" w:rsidRDefault="006B74FA" w:rsidP="00267AD8">
            <w:pPr>
              <w:jc w:val="both"/>
              <w:rPr>
                <w:rFonts w:cstheme="minorHAnsi"/>
              </w:rPr>
            </w:pPr>
          </w:p>
        </w:tc>
        <w:tc>
          <w:tcPr>
            <w:tcW w:w="374" w:type="pct"/>
          </w:tcPr>
          <w:p w:rsidR="006B74FA" w:rsidRDefault="006B74FA" w:rsidP="00267AD8">
            <w:pPr>
              <w:jc w:val="both"/>
              <w:rPr>
                <w:rFonts w:cstheme="minorHAnsi"/>
              </w:rPr>
            </w:pPr>
          </w:p>
        </w:tc>
      </w:tr>
      <w:tr w:rsidR="006B74FA" w:rsidRPr="00C16373" w:rsidTr="00267AD8">
        <w:trPr>
          <w:trHeight w:val="566"/>
        </w:trPr>
        <w:tc>
          <w:tcPr>
            <w:tcW w:w="268" w:type="pct"/>
          </w:tcPr>
          <w:p w:rsidR="006B74FA" w:rsidRPr="00C16373" w:rsidRDefault="006B74FA" w:rsidP="00267AD8">
            <w:pPr>
              <w:jc w:val="both"/>
              <w:rPr>
                <w:rFonts w:cstheme="minorHAnsi"/>
              </w:rPr>
            </w:pPr>
            <w:r w:rsidRPr="00C16373">
              <w:rPr>
                <w:rFonts w:cstheme="minorHAnsi"/>
              </w:rPr>
              <w:t>5.</w:t>
            </w:r>
          </w:p>
        </w:tc>
        <w:tc>
          <w:tcPr>
            <w:tcW w:w="1220" w:type="pct"/>
            <w:hideMark/>
          </w:tcPr>
          <w:p w:rsidR="006B74FA" w:rsidRPr="004E6736" w:rsidRDefault="006B74FA" w:rsidP="00267AD8">
            <w:pPr>
              <w:rPr>
                <w:rFonts w:cstheme="minorHAnsi"/>
              </w:rPr>
            </w:pPr>
            <w:r w:rsidRPr="004E6736">
              <w:rPr>
                <w:rFonts w:cstheme="minorHAnsi"/>
              </w:rPr>
              <w:t>Aparat fotograficzny, kompakt zaawansowany</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8-krotny zoom optyczny; szerokokątny obiektyw 28 mm ; nagrywanie filmów HD, rozdzielczość – od 16 do 20 mln pikseli; wyświetlacz o przekątnej minimalnie 2.7 cala; programy tematyczne, stabilizator obrazu ; jako funkcja dodatkowa -  zoom 16x</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both"/>
              <w:rPr>
                <w:rFonts w:cstheme="minorHAnsi"/>
              </w:rPr>
            </w:pPr>
          </w:p>
        </w:tc>
        <w:tc>
          <w:tcPr>
            <w:tcW w:w="424" w:type="pct"/>
          </w:tcPr>
          <w:p w:rsidR="006B74FA" w:rsidRDefault="006B74FA" w:rsidP="00267AD8">
            <w:pPr>
              <w:jc w:val="both"/>
              <w:rPr>
                <w:rFonts w:cstheme="minorHAnsi"/>
              </w:rPr>
            </w:pPr>
          </w:p>
        </w:tc>
        <w:tc>
          <w:tcPr>
            <w:tcW w:w="374" w:type="pct"/>
          </w:tcPr>
          <w:p w:rsidR="006B74FA" w:rsidRDefault="006B74FA" w:rsidP="00267AD8">
            <w:pPr>
              <w:jc w:val="both"/>
              <w:rPr>
                <w:rFonts w:cstheme="minorHAnsi"/>
              </w:rPr>
            </w:pPr>
          </w:p>
        </w:tc>
      </w:tr>
      <w:tr w:rsidR="006B74FA" w:rsidRPr="00C16373" w:rsidTr="00267AD8">
        <w:trPr>
          <w:trHeight w:val="600"/>
        </w:trPr>
        <w:tc>
          <w:tcPr>
            <w:tcW w:w="268" w:type="pct"/>
          </w:tcPr>
          <w:p w:rsidR="006B74FA" w:rsidRPr="00C16373" w:rsidRDefault="006B74FA" w:rsidP="00267AD8">
            <w:pPr>
              <w:jc w:val="both"/>
              <w:rPr>
                <w:rFonts w:cstheme="minorHAnsi"/>
              </w:rPr>
            </w:pPr>
            <w:r w:rsidRPr="00C16373">
              <w:rPr>
                <w:rFonts w:cstheme="minorHAnsi"/>
              </w:rPr>
              <w:t>6.</w:t>
            </w:r>
          </w:p>
        </w:tc>
        <w:tc>
          <w:tcPr>
            <w:tcW w:w="1220" w:type="pct"/>
            <w:hideMark/>
          </w:tcPr>
          <w:p w:rsidR="006B74FA" w:rsidRPr="004E6736" w:rsidRDefault="006B74FA" w:rsidP="00267AD8">
            <w:pPr>
              <w:jc w:val="both"/>
              <w:rPr>
                <w:rFonts w:cstheme="minorHAnsi"/>
              </w:rPr>
            </w:pPr>
            <w:r w:rsidRPr="004E6736">
              <w:rPr>
                <w:rFonts w:cstheme="minorHAnsi"/>
              </w:rPr>
              <w:t>Waga elektroniczna</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Waga wykonana z plastiku. Obciążenie  zasilanie z sieci i/lub z maksymalne co najmniej 600 g, dokładność baterii odczytu min. 0,1 g, wbudowana na stałe/niewymienna szalka wykonana ze stali nierdzewnej, zasilanie: bateryjne lub zasilacz sieciowy, wyświetlacz LCD, plastikowy pojemnik do ważenia służący także do przykrywania wagi, ważenie w gramach i uncjach, liczenie sztuk o jednakowej masie, funkcja tarowania, automatyczne zerowanie.</w:t>
            </w:r>
          </w:p>
        </w:tc>
        <w:tc>
          <w:tcPr>
            <w:tcW w:w="426" w:type="pct"/>
          </w:tcPr>
          <w:p w:rsidR="006B74FA" w:rsidRPr="001939E2" w:rsidRDefault="006B74FA" w:rsidP="00267AD8">
            <w:pPr>
              <w:jc w:val="center"/>
              <w:rPr>
                <w:rFonts w:cstheme="minorHAnsi"/>
              </w:rPr>
            </w:pPr>
            <w:r w:rsidRPr="001939E2">
              <w:rPr>
                <w:rFonts w:cstheme="minorHAnsi"/>
              </w:rPr>
              <w:t>szt.</w:t>
            </w:r>
          </w:p>
        </w:tc>
        <w:tc>
          <w:tcPr>
            <w:tcW w:w="319" w:type="pct"/>
          </w:tcPr>
          <w:p w:rsidR="006B74FA" w:rsidRPr="001939E2" w:rsidRDefault="006B74FA" w:rsidP="00267AD8">
            <w:pPr>
              <w:jc w:val="center"/>
              <w:rPr>
                <w:rFonts w:cstheme="minorHAnsi"/>
              </w:rPr>
            </w:pPr>
            <w:r w:rsidRPr="001939E2">
              <w:rPr>
                <w:rFonts w:cstheme="minorHAnsi"/>
              </w:rPr>
              <w:t>2</w:t>
            </w:r>
          </w:p>
        </w:tc>
        <w:tc>
          <w:tcPr>
            <w:tcW w:w="532" w:type="pct"/>
          </w:tcPr>
          <w:p w:rsidR="006B74FA" w:rsidRPr="00496BEB" w:rsidRDefault="006B74FA" w:rsidP="00267AD8">
            <w:pPr>
              <w:jc w:val="both"/>
              <w:rPr>
                <w:rFonts w:cstheme="minorHAnsi"/>
                <w:color w:val="FF0000"/>
              </w:rPr>
            </w:pPr>
          </w:p>
        </w:tc>
        <w:tc>
          <w:tcPr>
            <w:tcW w:w="424" w:type="pct"/>
          </w:tcPr>
          <w:p w:rsidR="006B74FA" w:rsidRPr="00496BEB" w:rsidRDefault="006B74FA" w:rsidP="00267AD8">
            <w:pPr>
              <w:jc w:val="both"/>
              <w:rPr>
                <w:rFonts w:cstheme="minorHAnsi"/>
                <w:color w:val="FF0000"/>
              </w:rPr>
            </w:pPr>
          </w:p>
        </w:tc>
        <w:tc>
          <w:tcPr>
            <w:tcW w:w="374" w:type="pct"/>
          </w:tcPr>
          <w:p w:rsidR="006B74FA" w:rsidRPr="00496BEB" w:rsidRDefault="006B74FA" w:rsidP="00267AD8">
            <w:pPr>
              <w:jc w:val="both"/>
              <w:rPr>
                <w:rFonts w:cstheme="minorHAnsi"/>
                <w:color w:val="FF0000"/>
              </w:rPr>
            </w:pPr>
          </w:p>
        </w:tc>
      </w:tr>
      <w:tr w:rsidR="006B74FA" w:rsidRPr="00C16373" w:rsidTr="00267AD8">
        <w:trPr>
          <w:trHeight w:val="484"/>
        </w:trPr>
        <w:tc>
          <w:tcPr>
            <w:tcW w:w="268" w:type="pct"/>
          </w:tcPr>
          <w:p w:rsidR="006B74FA" w:rsidRPr="00C16373" w:rsidRDefault="006B74FA" w:rsidP="00267AD8">
            <w:pPr>
              <w:jc w:val="both"/>
              <w:rPr>
                <w:rFonts w:cstheme="minorHAnsi"/>
              </w:rPr>
            </w:pPr>
            <w:r w:rsidRPr="00C16373">
              <w:rPr>
                <w:rFonts w:cstheme="minorHAnsi"/>
              </w:rPr>
              <w:t>7</w:t>
            </w:r>
            <w:r>
              <w:rPr>
                <w:rFonts w:cstheme="minorHAnsi"/>
              </w:rPr>
              <w:t>.</w:t>
            </w:r>
          </w:p>
        </w:tc>
        <w:tc>
          <w:tcPr>
            <w:tcW w:w="1220" w:type="pct"/>
            <w:hideMark/>
          </w:tcPr>
          <w:p w:rsidR="006B74FA" w:rsidRPr="004E6736" w:rsidRDefault="006B74FA" w:rsidP="00267AD8">
            <w:pPr>
              <w:pStyle w:val="Default"/>
              <w:rPr>
                <w:rFonts w:asciiTheme="minorHAnsi" w:hAnsiTheme="minorHAnsi" w:cstheme="minorHAnsi"/>
                <w:sz w:val="20"/>
                <w:szCs w:val="20"/>
              </w:rPr>
            </w:pPr>
            <w:r w:rsidRPr="004E6736">
              <w:rPr>
                <w:rFonts w:asciiTheme="minorHAnsi" w:hAnsiTheme="minorHAnsi" w:cstheme="minorHAnsi"/>
                <w:sz w:val="20"/>
                <w:szCs w:val="20"/>
              </w:rPr>
              <w:t>Samochodzik – zabawka z napędem elektrycznym o zasilaniu bateryjnym.</w:t>
            </w:r>
          </w:p>
          <w:p w:rsidR="006B74FA" w:rsidRPr="004E6736" w:rsidRDefault="006B74FA" w:rsidP="00267AD8">
            <w:pPr>
              <w:jc w:val="both"/>
              <w:rPr>
                <w:rFonts w:cstheme="minorHAnsi"/>
              </w:rPr>
            </w:pP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Funkcje pojazdu (przykładowa specyfikacja</w:t>
            </w:r>
            <w:r>
              <w:rPr>
                <w:rFonts w:cstheme="minorHAnsi"/>
                <w:sz w:val="16"/>
                <w:szCs w:val="16"/>
              </w:rPr>
              <w:t xml:space="preserve"> lub równoważne</w:t>
            </w:r>
            <w:r w:rsidRPr="005D7C53">
              <w:rPr>
                <w:rFonts w:cstheme="minorHAnsi"/>
                <w:sz w:val="16"/>
                <w:szCs w:val="16"/>
              </w:rPr>
              <w:t xml:space="preserve">): - jazda przód oraz w tył, skręty (prawo-lewo), - podwozie wykonane ze wzmocnionego plastiku, nadwozie z wymienną </w:t>
            </w:r>
            <w:r w:rsidRPr="005D7C53">
              <w:rPr>
                <w:rFonts w:cstheme="minorHAnsi"/>
                <w:sz w:val="16"/>
                <w:szCs w:val="16"/>
              </w:rPr>
              <w:lastRenderedPageBreak/>
              <w:t>karoserią z elastycznego PVC, pełno funkcyjny duży pilot R/C (zasilany 2 bateriami typu AA), - gumowe miękkie opony o średnicy ok. 4,5 cm, ruchome amortyzowane przednie zawieszenie,  regulacja skrętu kół, zderzak amortyzujący uderzenia,  częstotliwość pracy 2.4 GHz.</w:t>
            </w:r>
            <w:r w:rsidRPr="005D7C53">
              <w:rPr>
                <w:sz w:val="16"/>
                <w:szCs w:val="16"/>
              </w:rPr>
              <w:t xml:space="preserve"> P</w:t>
            </w:r>
            <w:r w:rsidRPr="005D7C53">
              <w:rPr>
                <w:rFonts w:cstheme="minorHAnsi"/>
                <w:sz w:val="16"/>
                <w:szCs w:val="16"/>
              </w:rPr>
              <w:t>ojazd osiąga maksymalną prędkość do 20 km/h, - czas ładowania ok. 60 minut (ładowanie USB), czasy jazdy ok. 15 min, zasięg ok. 50 metrów. Wymiary pojazdu ok. 22 cm x 14 cm x 7 cm.</w:t>
            </w:r>
          </w:p>
        </w:tc>
        <w:tc>
          <w:tcPr>
            <w:tcW w:w="426" w:type="pct"/>
          </w:tcPr>
          <w:p w:rsidR="006B74FA" w:rsidRPr="00C16373" w:rsidRDefault="006B74FA" w:rsidP="00267AD8">
            <w:pPr>
              <w:jc w:val="center"/>
              <w:rPr>
                <w:rFonts w:cstheme="minorHAnsi"/>
              </w:rPr>
            </w:pPr>
            <w:r>
              <w:rPr>
                <w:rFonts w:cstheme="minorHAnsi"/>
              </w:rPr>
              <w:lastRenderedPageBreak/>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both"/>
              <w:rPr>
                <w:rFonts w:cstheme="minorHAnsi"/>
              </w:rPr>
            </w:pPr>
          </w:p>
        </w:tc>
        <w:tc>
          <w:tcPr>
            <w:tcW w:w="424" w:type="pct"/>
          </w:tcPr>
          <w:p w:rsidR="006B74FA" w:rsidRDefault="006B74FA" w:rsidP="00267AD8">
            <w:pPr>
              <w:jc w:val="both"/>
              <w:rPr>
                <w:rFonts w:cstheme="minorHAnsi"/>
              </w:rPr>
            </w:pPr>
          </w:p>
        </w:tc>
        <w:tc>
          <w:tcPr>
            <w:tcW w:w="374" w:type="pct"/>
          </w:tcPr>
          <w:p w:rsidR="006B74FA" w:rsidRDefault="006B74FA" w:rsidP="00267AD8">
            <w:pPr>
              <w:jc w:val="both"/>
              <w:rPr>
                <w:rFonts w:cstheme="minorHAnsi"/>
              </w:rPr>
            </w:pPr>
          </w:p>
        </w:tc>
      </w:tr>
      <w:tr w:rsidR="006B74FA" w:rsidRPr="00C16373" w:rsidTr="00267AD8">
        <w:trPr>
          <w:trHeight w:val="900"/>
        </w:trPr>
        <w:tc>
          <w:tcPr>
            <w:tcW w:w="268" w:type="pct"/>
          </w:tcPr>
          <w:p w:rsidR="006B74FA" w:rsidRPr="00C16373" w:rsidRDefault="006B74FA" w:rsidP="00267AD8">
            <w:pPr>
              <w:jc w:val="both"/>
              <w:rPr>
                <w:rFonts w:cstheme="minorHAnsi"/>
              </w:rPr>
            </w:pPr>
            <w:r w:rsidRPr="00C16373">
              <w:rPr>
                <w:rFonts w:cstheme="minorHAnsi"/>
              </w:rPr>
              <w:t>8.</w:t>
            </w:r>
          </w:p>
        </w:tc>
        <w:tc>
          <w:tcPr>
            <w:tcW w:w="1220" w:type="pct"/>
          </w:tcPr>
          <w:p w:rsidR="006B74FA" w:rsidRPr="004E6736" w:rsidRDefault="006B74FA" w:rsidP="00267AD8">
            <w:pPr>
              <w:jc w:val="both"/>
              <w:rPr>
                <w:rFonts w:cstheme="minorHAnsi"/>
              </w:rPr>
            </w:pPr>
            <w:r w:rsidRPr="004E6736">
              <w:rPr>
                <w:rFonts w:cstheme="minorHAnsi"/>
              </w:rPr>
              <w:t>Generator van de Graaffa</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Generator Van de Graaffa z napędem ręcznym oraz elektrycznym pozwalającym uzyskać iskrę elektryczną o długości około 6 cm do 10 cm. Urządzenie stanowiące pomoc dydaktyczną, służącą do wytwarzania ładunków elektrycznych o napięciu kilku MV. Za pomocą modelu można wykonać szereg doświadczeń, tj.  rozmieszczanie ładunków na powierzchni przewodnika linie sił pola elektrycznego,  działanie cieplne iskry,  efekty świetlne wyładowań.</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both"/>
              <w:rPr>
                <w:rFonts w:cstheme="minorHAnsi"/>
              </w:rPr>
            </w:pPr>
          </w:p>
        </w:tc>
        <w:tc>
          <w:tcPr>
            <w:tcW w:w="424" w:type="pct"/>
          </w:tcPr>
          <w:p w:rsidR="006B74FA" w:rsidRDefault="006B74FA" w:rsidP="00267AD8">
            <w:pPr>
              <w:jc w:val="both"/>
              <w:rPr>
                <w:rFonts w:cstheme="minorHAnsi"/>
              </w:rPr>
            </w:pPr>
          </w:p>
        </w:tc>
        <w:tc>
          <w:tcPr>
            <w:tcW w:w="374" w:type="pct"/>
          </w:tcPr>
          <w:p w:rsidR="006B74FA" w:rsidRDefault="006B74FA" w:rsidP="00267AD8">
            <w:pPr>
              <w:jc w:val="both"/>
              <w:rPr>
                <w:rFonts w:cstheme="minorHAnsi"/>
              </w:rPr>
            </w:pPr>
          </w:p>
        </w:tc>
      </w:tr>
      <w:tr w:rsidR="006B74FA" w:rsidRPr="00C16373" w:rsidTr="00267AD8">
        <w:trPr>
          <w:trHeight w:val="1331"/>
        </w:trPr>
        <w:tc>
          <w:tcPr>
            <w:tcW w:w="268" w:type="pct"/>
          </w:tcPr>
          <w:p w:rsidR="006B74FA" w:rsidRPr="00C16373" w:rsidRDefault="006B74FA" w:rsidP="00267AD8">
            <w:pPr>
              <w:jc w:val="both"/>
              <w:rPr>
                <w:rFonts w:cstheme="minorHAnsi"/>
              </w:rPr>
            </w:pPr>
            <w:r w:rsidRPr="00C16373">
              <w:rPr>
                <w:rFonts w:cstheme="minorHAnsi"/>
              </w:rPr>
              <w:t>9.</w:t>
            </w:r>
          </w:p>
        </w:tc>
        <w:tc>
          <w:tcPr>
            <w:tcW w:w="1220" w:type="pct"/>
            <w:hideMark/>
          </w:tcPr>
          <w:p w:rsidR="006B74FA" w:rsidRPr="004E6736" w:rsidRDefault="006B74FA" w:rsidP="00267AD8">
            <w:pPr>
              <w:jc w:val="both"/>
              <w:rPr>
                <w:rFonts w:cstheme="minorHAnsi"/>
              </w:rPr>
            </w:pPr>
            <w:r w:rsidRPr="004E6736">
              <w:rPr>
                <w:rFonts w:cstheme="minorHAnsi"/>
              </w:rPr>
              <w:t>Elektroskop</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Elektroskop w kształcie walca osadzony na dwóch nóżkach, obudowa – ścianka boczna metalowa, z przodu szklana szybka przeźroczysta, z tyłu szklana szybka mleczna z narysowaną podziałką. Wewnątrz obudowy na odizolowanym metalowym pręcie zawieszona obrotowa wskazówka. Minimalna wysokość: 27 cm.</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both"/>
              <w:rPr>
                <w:rFonts w:cstheme="minorHAnsi"/>
              </w:rPr>
            </w:pPr>
          </w:p>
        </w:tc>
        <w:tc>
          <w:tcPr>
            <w:tcW w:w="424" w:type="pct"/>
          </w:tcPr>
          <w:p w:rsidR="006B74FA" w:rsidRDefault="006B74FA" w:rsidP="00267AD8">
            <w:pPr>
              <w:jc w:val="both"/>
              <w:rPr>
                <w:rFonts w:cstheme="minorHAnsi"/>
              </w:rPr>
            </w:pPr>
          </w:p>
        </w:tc>
        <w:tc>
          <w:tcPr>
            <w:tcW w:w="374" w:type="pct"/>
          </w:tcPr>
          <w:p w:rsidR="006B74FA" w:rsidRDefault="006B74FA" w:rsidP="00267AD8">
            <w:pPr>
              <w:jc w:val="both"/>
              <w:rPr>
                <w:rFonts w:cstheme="minorHAnsi"/>
              </w:rPr>
            </w:pPr>
          </w:p>
        </w:tc>
      </w:tr>
      <w:tr w:rsidR="006B74FA" w:rsidRPr="00C16373" w:rsidTr="00267AD8">
        <w:trPr>
          <w:trHeight w:val="981"/>
        </w:trPr>
        <w:tc>
          <w:tcPr>
            <w:tcW w:w="268" w:type="pct"/>
          </w:tcPr>
          <w:p w:rsidR="006B74FA" w:rsidRPr="00C16373" w:rsidRDefault="006B74FA" w:rsidP="00267AD8">
            <w:pPr>
              <w:jc w:val="both"/>
              <w:rPr>
                <w:rFonts w:cstheme="minorHAnsi"/>
              </w:rPr>
            </w:pPr>
            <w:r w:rsidRPr="00C16373">
              <w:rPr>
                <w:rFonts w:cstheme="minorHAnsi"/>
              </w:rPr>
              <w:t>10.</w:t>
            </w:r>
          </w:p>
        </w:tc>
        <w:tc>
          <w:tcPr>
            <w:tcW w:w="1220" w:type="pct"/>
            <w:hideMark/>
          </w:tcPr>
          <w:p w:rsidR="006B74FA" w:rsidRPr="004E6736" w:rsidRDefault="006B74FA" w:rsidP="00267AD8">
            <w:pPr>
              <w:rPr>
                <w:rFonts w:cstheme="minorHAnsi"/>
              </w:rPr>
            </w:pPr>
            <w:r w:rsidRPr="004E6736">
              <w:rPr>
                <w:rFonts w:cstheme="minorHAnsi"/>
              </w:rPr>
              <w:t>Zestaw pałeczek do elektryzowania</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Zestaw min. 4 pałeczek. Pałeczki do doświadczeń z elektrostatyki wykonane z różnych materiałów, np.: szklana, ebonitowa, winidurowa i stalowa, o długości min. 30 cm. Pomoce w skrzynce/walizce umożliwiającej przechowanie.</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both"/>
              <w:rPr>
                <w:rFonts w:cstheme="minorHAnsi"/>
              </w:rPr>
            </w:pPr>
          </w:p>
        </w:tc>
        <w:tc>
          <w:tcPr>
            <w:tcW w:w="424" w:type="pct"/>
          </w:tcPr>
          <w:p w:rsidR="006B74FA" w:rsidRDefault="006B74FA" w:rsidP="00267AD8">
            <w:pPr>
              <w:jc w:val="both"/>
              <w:rPr>
                <w:rFonts w:cstheme="minorHAnsi"/>
              </w:rPr>
            </w:pPr>
          </w:p>
        </w:tc>
        <w:tc>
          <w:tcPr>
            <w:tcW w:w="374" w:type="pct"/>
          </w:tcPr>
          <w:p w:rsidR="006B74FA" w:rsidRDefault="006B74FA" w:rsidP="00267AD8">
            <w:pPr>
              <w:jc w:val="both"/>
              <w:rPr>
                <w:rFonts w:cstheme="minorHAnsi"/>
              </w:rPr>
            </w:pPr>
          </w:p>
        </w:tc>
      </w:tr>
      <w:tr w:rsidR="006B74FA" w:rsidRPr="00C16373" w:rsidTr="00267AD8">
        <w:trPr>
          <w:trHeight w:val="1294"/>
        </w:trPr>
        <w:tc>
          <w:tcPr>
            <w:tcW w:w="268" w:type="pct"/>
          </w:tcPr>
          <w:p w:rsidR="006B74FA" w:rsidRPr="00C16373" w:rsidRDefault="006B74FA" w:rsidP="00267AD8">
            <w:pPr>
              <w:jc w:val="both"/>
              <w:rPr>
                <w:rFonts w:cstheme="minorHAnsi"/>
              </w:rPr>
            </w:pPr>
            <w:r w:rsidRPr="00C16373">
              <w:rPr>
                <w:rFonts w:cstheme="minorHAnsi"/>
              </w:rPr>
              <w:lastRenderedPageBreak/>
              <w:t>11.</w:t>
            </w:r>
          </w:p>
        </w:tc>
        <w:tc>
          <w:tcPr>
            <w:tcW w:w="1220" w:type="pct"/>
            <w:hideMark/>
          </w:tcPr>
          <w:p w:rsidR="006B74FA" w:rsidRPr="004E6736" w:rsidRDefault="006B74FA" w:rsidP="00267AD8">
            <w:pPr>
              <w:jc w:val="both"/>
              <w:rPr>
                <w:rFonts w:cstheme="minorHAnsi"/>
              </w:rPr>
            </w:pPr>
            <w:r w:rsidRPr="004E6736">
              <w:rPr>
                <w:rFonts w:cstheme="minorHAnsi"/>
              </w:rPr>
              <w:t>Zestaw optyka</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W zestawie elementy (wykaz pomocy dydaktycznych do szkoły podstawowej poz. od 35 do 39, ilość sztuk jak w wykazie) np.: zestawy soczewek, lusterko płaskie podwójne, lusterko wklęsło-wypukłe, pryzmat, zestaw optyczny mieszanie barw (krążek Newtona). Pomoce w skrzynce/walizce umożliwiającej przechowanie.</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7</w:t>
            </w:r>
          </w:p>
        </w:tc>
        <w:tc>
          <w:tcPr>
            <w:tcW w:w="532" w:type="pct"/>
          </w:tcPr>
          <w:p w:rsidR="006B74FA" w:rsidRDefault="006B74FA" w:rsidP="00267AD8">
            <w:pPr>
              <w:jc w:val="both"/>
              <w:rPr>
                <w:rFonts w:cstheme="minorHAnsi"/>
              </w:rPr>
            </w:pPr>
          </w:p>
        </w:tc>
        <w:tc>
          <w:tcPr>
            <w:tcW w:w="424" w:type="pct"/>
          </w:tcPr>
          <w:p w:rsidR="006B74FA" w:rsidRDefault="006B74FA" w:rsidP="00267AD8">
            <w:pPr>
              <w:jc w:val="both"/>
              <w:rPr>
                <w:rFonts w:cstheme="minorHAnsi"/>
              </w:rPr>
            </w:pPr>
          </w:p>
        </w:tc>
        <w:tc>
          <w:tcPr>
            <w:tcW w:w="374" w:type="pct"/>
          </w:tcPr>
          <w:p w:rsidR="006B74FA" w:rsidRDefault="006B74FA" w:rsidP="00267AD8">
            <w:pPr>
              <w:jc w:val="both"/>
              <w:rPr>
                <w:rFonts w:cstheme="minorHAnsi"/>
              </w:rPr>
            </w:pPr>
          </w:p>
        </w:tc>
      </w:tr>
      <w:tr w:rsidR="006B74FA" w:rsidRPr="00C16373" w:rsidTr="00267AD8">
        <w:trPr>
          <w:trHeight w:val="566"/>
        </w:trPr>
        <w:tc>
          <w:tcPr>
            <w:tcW w:w="268" w:type="pct"/>
          </w:tcPr>
          <w:p w:rsidR="006B74FA" w:rsidRPr="00C16373" w:rsidRDefault="006B74FA" w:rsidP="00267AD8">
            <w:pPr>
              <w:jc w:val="both"/>
              <w:rPr>
                <w:rFonts w:cstheme="minorHAnsi"/>
              </w:rPr>
            </w:pPr>
            <w:r w:rsidRPr="00C16373">
              <w:rPr>
                <w:rFonts w:cstheme="minorHAnsi"/>
              </w:rPr>
              <w:t>12.</w:t>
            </w:r>
          </w:p>
        </w:tc>
        <w:tc>
          <w:tcPr>
            <w:tcW w:w="1220" w:type="pct"/>
            <w:hideMark/>
          </w:tcPr>
          <w:p w:rsidR="006B74FA" w:rsidRPr="004E6736" w:rsidRDefault="006B74FA" w:rsidP="00267AD8">
            <w:pPr>
              <w:jc w:val="both"/>
              <w:rPr>
                <w:rFonts w:cstheme="minorHAnsi"/>
              </w:rPr>
            </w:pPr>
            <w:r w:rsidRPr="004E6736">
              <w:rPr>
                <w:rFonts w:cstheme="minorHAnsi"/>
              </w:rPr>
              <w:t>Zestaw magnetyzm</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W zestawie elementy (wykaz pomocy dydaktycznych do szkoły podstawowej poz. od 30 do 34, ilość sztuk jak w wykazie) np.: magnesy sztabkowe, magnesy podkowiaste, pudełko z opiłkami ferromagnetycznymi, magnes neodymowy, igła magnetyczna. Pomoce w skrzynce/walizce umożliwiającej przechowanie.</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10</w:t>
            </w:r>
          </w:p>
        </w:tc>
        <w:tc>
          <w:tcPr>
            <w:tcW w:w="532" w:type="pct"/>
          </w:tcPr>
          <w:p w:rsidR="006B74FA" w:rsidRDefault="006B74FA" w:rsidP="00267AD8">
            <w:pPr>
              <w:jc w:val="both"/>
              <w:rPr>
                <w:rFonts w:cstheme="minorHAnsi"/>
              </w:rPr>
            </w:pPr>
          </w:p>
        </w:tc>
        <w:tc>
          <w:tcPr>
            <w:tcW w:w="424" w:type="pct"/>
          </w:tcPr>
          <w:p w:rsidR="006B74FA" w:rsidRDefault="006B74FA" w:rsidP="00267AD8">
            <w:pPr>
              <w:jc w:val="both"/>
              <w:rPr>
                <w:rFonts w:cstheme="minorHAnsi"/>
              </w:rPr>
            </w:pPr>
          </w:p>
        </w:tc>
        <w:tc>
          <w:tcPr>
            <w:tcW w:w="374" w:type="pct"/>
          </w:tcPr>
          <w:p w:rsidR="006B74FA" w:rsidRDefault="006B74FA" w:rsidP="00267AD8">
            <w:pPr>
              <w:jc w:val="both"/>
              <w:rPr>
                <w:rFonts w:cstheme="minorHAnsi"/>
              </w:rPr>
            </w:pPr>
          </w:p>
        </w:tc>
      </w:tr>
      <w:tr w:rsidR="006B74FA" w:rsidRPr="00C16373" w:rsidTr="00267AD8">
        <w:trPr>
          <w:trHeight w:val="1247"/>
        </w:trPr>
        <w:tc>
          <w:tcPr>
            <w:tcW w:w="268" w:type="pct"/>
          </w:tcPr>
          <w:p w:rsidR="006B74FA" w:rsidRPr="00C16373" w:rsidRDefault="006B74FA" w:rsidP="00267AD8">
            <w:pPr>
              <w:jc w:val="both"/>
              <w:rPr>
                <w:rFonts w:cstheme="minorHAnsi"/>
              </w:rPr>
            </w:pPr>
            <w:r w:rsidRPr="00C16373">
              <w:rPr>
                <w:rFonts w:cstheme="minorHAnsi"/>
              </w:rPr>
              <w:t>13.</w:t>
            </w:r>
          </w:p>
        </w:tc>
        <w:tc>
          <w:tcPr>
            <w:tcW w:w="1220" w:type="pct"/>
            <w:hideMark/>
          </w:tcPr>
          <w:p w:rsidR="006B74FA" w:rsidRPr="004E6736" w:rsidRDefault="006B74FA" w:rsidP="00267AD8">
            <w:pPr>
              <w:jc w:val="both"/>
              <w:rPr>
                <w:rFonts w:cstheme="minorHAnsi"/>
              </w:rPr>
            </w:pPr>
            <w:r w:rsidRPr="004E6736">
              <w:rPr>
                <w:rFonts w:cstheme="minorHAnsi"/>
              </w:rPr>
              <w:t>Zestaw obwody elektryczne</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W zestawie elementy (wykaz pomocy dydaktycznych do szkoły podstawowej poz. od 18 do 29, ilość sztuk jak w wykazie)) np.: płytki włącznik przyciskowy, silniczek), drut przewody z zakończeniami rezystancyjny, przewody krokodylkowe, łączniki  baterii C (R14), przewody z baterii zakończeniami magnetycznymi, baterie. Pomoce w skrzynce/walizce umożliwiającej przechowanie.</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10</w:t>
            </w:r>
          </w:p>
        </w:tc>
        <w:tc>
          <w:tcPr>
            <w:tcW w:w="532" w:type="pct"/>
          </w:tcPr>
          <w:p w:rsidR="006B74FA" w:rsidRDefault="006B74FA" w:rsidP="00267AD8">
            <w:pPr>
              <w:jc w:val="both"/>
              <w:rPr>
                <w:rFonts w:cstheme="minorHAnsi"/>
              </w:rPr>
            </w:pPr>
          </w:p>
        </w:tc>
        <w:tc>
          <w:tcPr>
            <w:tcW w:w="424" w:type="pct"/>
          </w:tcPr>
          <w:p w:rsidR="006B74FA" w:rsidRDefault="006B74FA" w:rsidP="00267AD8">
            <w:pPr>
              <w:jc w:val="both"/>
              <w:rPr>
                <w:rFonts w:cstheme="minorHAnsi"/>
              </w:rPr>
            </w:pPr>
          </w:p>
        </w:tc>
        <w:tc>
          <w:tcPr>
            <w:tcW w:w="374" w:type="pct"/>
          </w:tcPr>
          <w:p w:rsidR="006B74FA" w:rsidRDefault="006B74FA" w:rsidP="00267AD8">
            <w:pPr>
              <w:jc w:val="both"/>
              <w:rPr>
                <w:rFonts w:cstheme="minorHAnsi"/>
              </w:rPr>
            </w:pPr>
          </w:p>
        </w:tc>
      </w:tr>
      <w:tr w:rsidR="006B74FA" w:rsidRPr="00C16373" w:rsidTr="00267AD8">
        <w:trPr>
          <w:trHeight w:val="625"/>
        </w:trPr>
        <w:tc>
          <w:tcPr>
            <w:tcW w:w="268" w:type="pct"/>
          </w:tcPr>
          <w:p w:rsidR="006B74FA" w:rsidRPr="00C16373" w:rsidRDefault="006B74FA" w:rsidP="00267AD8">
            <w:pPr>
              <w:jc w:val="both"/>
              <w:rPr>
                <w:rFonts w:cstheme="minorHAnsi"/>
              </w:rPr>
            </w:pPr>
            <w:r w:rsidRPr="00C16373">
              <w:rPr>
                <w:rFonts w:cstheme="minorHAnsi"/>
              </w:rPr>
              <w:t>14.</w:t>
            </w:r>
          </w:p>
        </w:tc>
        <w:tc>
          <w:tcPr>
            <w:tcW w:w="1220" w:type="pct"/>
            <w:hideMark/>
          </w:tcPr>
          <w:p w:rsidR="006B74FA" w:rsidRPr="004E6736" w:rsidRDefault="006B74FA" w:rsidP="00267AD8">
            <w:pPr>
              <w:jc w:val="both"/>
              <w:rPr>
                <w:rFonts w:cstheme="minorHAnsi"/>
              </w:rPr>
            </w:pPr>
            <w:r w:rsidRPr="004E6736">
              <w:rPr>
                <w:rFonts w:cstheme="minorHAnsi"/>
              </w:rPr>
              <w:t>Mierniki uniwersalne z pomiarem temperatury</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Uniwersalny miernik cyfrowy – multimetr, (amperomierz, woltomierz, omomierz). Zakresy pomiarowe: DCV (prąd stały): 00/2000mV/20/200/250 V; ACV (prąd zm.): 200/250 V; DCA: 200/2000 μA/20/200 mA/10 A; oporność: 200/2000 Ω/20/200/2000 kΩ; zakres pomiaru temperatury: od 0–1000oC. Zasilanie bateryjne, w zestawie kable pomiarowe i czujnik temperatury na przewodzie.</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both"/>
              <w:rPr>
                <w:rFonts w:cstheme="minorHAnsi"/>
              </w:rPr>
            </w:pPr>
          </w:p>
        </w:tc>
        <w:tc>
          <w:tcPr>
            <w:tcW w:w="424" w:type="pct"/>
          </w:tcPr>
          <w:p w:rsidR="006B74FA" w:rsidRDefault="006B74FA" w:rsidP="00267AD8">
            <w:pPr>
              <w:jc w:val="both"/>
              <w:rPr>
                <w:rFonts w:cstheme="minorHAnsi"/>
              </w:rPr>
            </w:pPr>
          </w:p>
        </w:tc>
        <w:tc>
          <w:tcPr>
            <w:tcW w:w="374" w:type="pct"/>
          </w:tcPr>
          <w:p w:rsidR="006B74FA" w:rsidRDefault="006B74FA" w:rsidP="00267AD8">
            <w:pPr>
              <w:jc w:val="both"/>
              <w:rPr>
                <w:rFonts w:cstheme="minorHAnsi"/>
              </w:rPr>
            </w:pPr>
          </w:p>
        </w:tc>
      </w:tr>
      <w:tr w:rsidR="006B74FA" w:rsidRPr="00C16373" w:rsidTr="00267AD8">
        <w:trPr>
          <w:trHeight w:val="912"/>
        </w:trPr>
        <w:tc>
          <w:tcPr>
            <w:tcW w:w="268" w:type="pct"/>
          </w:tcPr>
          <w:p w:rsidR="006B74FA" w:rsidRPr="00C16373" w:rsidRDefault="006B74FA" w:rsidP="00267AD8">
            <w:pPr>
              <w:jc w:val="both"/>
              <w:rPr>
                <w:rFonts w:cstheme="minorHAnsi"/>
              </w:rPr>
            </w:pPr>
            <w:r w:rsidRPr="00C16373">
              <w:rPr>
                <w:rFonts w:cstheme="minorHAnsi"/>
              </w:rPr>
              <w:t>15.</w:t>
            </w:r>
          </w:p>
        </w:tc>
        <w:tc>
          <w:tcPr>
            <w:tcW w:w="1220" w:type="pct"/>
            <w:hideMark/>
          </w:tcPr>
          <w:p w:rsidR="006B74FA" w:rsidRPr="004E6736" w:rsidRDefault="006B74FA" w:rsidP="00267AD8">
            <w:pPr>
              <w:jc w:val="both"/>
              <w:rPr>
                <w:rFonts w:cstheme="minorHAnsi"/>
              </w:rPr>
            </w:pPr>
            <w:r w:rsidRPr="004E6736">
              <w:rPr>
                <w:rFonts w:cstheme="minorHAnsi"/>
              </w:rPr>
              <w:t>Suwmiarki cyfrowe</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Suwmiarka elektroniczna. Zakres pomiarowy minimum 0 – 150 mm, długość szczęk minimum 40 mm, maksymalna odchyłka +/- 0,02 mm, wysokość cyfr: około 8 - 10 mm</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634"/>
        </w:trPr>
        <w:tc>
          <w:tcPr>
            <w:tcW w:w="268" w:type="pct"/>
          </w:tcPr>
          <w:p w:rsidR="006B74FA" w:rsidRPr="00C16373" w:rsidRDefault="006B74FA" w:rsidP="00267AD8">
            <w:pPr>
              <w:jc w:val="both"/>
              <w:rPr>
                <w:rFonts w:cstheme="minorHAnsi"/>
              </w:rPr>
            </w:pPr>
            <w:r w:rsidRPr="00C16373">
              <w:rPr>
                <w:rFonts w:cstheme="minorHAnsi"/>
              </w:rPr>
              <w:lastRenderedPageBreak/>
              <w:t>16.</w:t>
            </w:r>
          </w:p>
        </w:tc>
        <w:tc>
          <w:tcPr>
            <w:tcW w:w="1220" w:type="pct"/>
            <w:hideMark/>
          </w:tcPr>
          <w:p w:rsidR="006B74FA" w:rsidRPr="004E6736" w:rsidRDefault="006B74FA" w:rsidP="00267AD8">
            <w:pPr>
              <w:jc w:val="both"/>
              <w:rPr>
                <w:rFonts w:cstheme="minorHAnsi"/>
              </w:rPr>
            </w:pPr>
            <w:r w:rsidRPr="004E6736">
              <w:rPr>
                <w:rFonts w:cstheme="minorHAnsi"/>
              </w:rPr>
              <w:t>Barometr</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Barometr mechaniczny, zakres pomiaru ciśnienia: od min. 960 hPa do co najmniej 1060 hPa, dokładność pomiaru: ok. +/- 5 hPa.</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4</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134"/>
        </w:trPr>
        <w:tc>
          <w:tcPr>
            <w:tcW w:w="268" w:type="pct"/>
          </w:tcPr>
          <w:p w:rsidR="006B74FA" w:rsidRPr="00C16373" w:rsidRDefault="006B74FA" w:rsidP="00267AD8">
            <w:pPr>
              <w:jc w:val="both"/>
              <w:rPr>
                <w:rFonts w:cstheme="minorHAnsi"/>
              </w:rPr>
            </w:pPr>
            <w:r w:rsidRPr="00C16373">
              <w:rPr>
                <w:rFonts w:cstheme="minorHAnsi"/>
              </w:rPr>
              <w:t>17.</w:t>
            </w:r>
          </w:p>
        </w:tc>
        <w:tc>
          <w:tcPr>
            <w:tcW w:w="1220" w:type="pct"/>
            <w:hideMark/>
          </w:tcPr>
          <w:p w:rsidR="006B74FA" w:rsidRPr="004E6736" w:rsidRDefault="006B74FA" w:rsidP="00267AD8">
            <w:pPr>
              <w:jc w:val="both"/>
              <w:rPr>
                <w:rFonts w:cstheme="minorHAnsi"/>
              </w:rPr>
            </w:pPr>
            <w:r w:rsidRPr="004E6736">
              <w:rPr>
                <w:rFonts w:cstheme="minorHAnsi"/>
              </w:rPr>
              <w:t>Higrometr</w:t>
            </w:r>
          </w:p>
          <w:p w:rsidR="006B74FA" w:rsidRPr="004E6736" w:rsidRDefault="006B74FA" w:rsidP="00267AD8">
            <w:pPr>
              <w:jc w:val="both"/>
              <w:rPr>
                <w:rFonts w:cstheme="minorHAnsi"/>
              </w:rPr>
            </w:pP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Higrometr, elektroniczny higrometr z termometrem i zewnętrzną sondą umieszczoną na kablu o długości min. 95 cm. Zakres pomiaru temperatury od min. - 50o C do co najmniej. 70o C , zakres pomiaru wilgotności od min. 10% do co najmniej 99%. Rozdzielczość pomiaru temperatury min. 0,1o C, rozdzielczość pomiaru wilgotności min. 1%. Zasilanie bateryjne.</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4</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614"/>
        </w:trPr>
        <w:tc>
          <w:tcPr>
            <w:tcW w:w="268" w:type="pct"/>
          </w:tcPr>
          <w:p w:rsidR="006B74FA" w:rsidRPr="00C16373" w:rsidRDefault="006B74FA" w:rsidP="00267AD8">
            <w:pPr>
              <w:jc w:val="both"/>
              <w:rPr>
                <w:rFonts w:cstheme="minorHAnsi"/>
              </w:rPr>
            </w:pPr>
            <w:r w:rsidRPr="00C16373">
              <w:rPr>
                <w:rFonts w:cstheme="minorHAnsi"/>
              </w:rPr>
              <w:t>18.</w:t>
            </w:r>
          </w:p>
        </w:tc>
        <w:tc>
          <w:tcPr>
            <w:tcW w:w="1220" w:type="pct"/>
            <w:hideMark/>
          </w:tcPr>
          <w:p w:rsidR="006B74FA" w:rsidRPr="004E6736" w:rsidRDefault="006B74FA" w:rsidP="00267AD8">
            <w:pPr>
              <w:jc w:val="both"/>
              <w:rPr>
                <w:rFonts w:cstheme="minorHAnsi"/>
              </w:rPr>
            </w:pPr>
            <w:r w:rsidRPr="004E6736">
              <w:rPr>
                <w:rFonts w:cstheme="minorHAnsi"/>
              </w:rPr>
              <w:t>Sprężynka slinky</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Sprężynka (Slinky) w metalowej formie - 7 cm średnicy, kolor: srebro lub mosiądz</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4</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538"/>
        </w:trPr>
        <w:tc>
          <w:tcPr>
            <w:tcW w:w="268" w:type="pct"/>
          </w:tcPr>
          <w:p w:rsidR="006B74FA" w:rsidRPr="00C16373" w:rsidRDefault="006B74FA" w:rsidP="00267AD8">
            <w:pPr>
              <w:jc w:val="both"/>
              <w:rPr>
                <w:rFonts w:cstheme="minorHAnsi"/>
              </w:rPr>
            </w:pPr>
            <w:r w:rsidRPr="00C16373">
              <w:rPr>
                <w:rFonts w:cstheme="minorHAnsi"/>
              </w:rPr>
              <w:t>19.</w:t>
            </w:r>
          </w:p>
        </w:tc>
        <w:tc>
          <w:tcPr>
            <w:tcW w:w="1220" w:type="pct"/>
            <w:hideMark/>
          </w:tcPr>
          <w:p w:rsidR="006B74FA" w:rsidRPr="004E6736" w:rsidRDefault="006B74FA" w:rsidP="00267AD8">
            <w:pPr>
              <w:jc w:val="both"/>
              <w:rPr>
                <w:rFonts w:cstheme="minorHAnsi"/>
              </w:rPr>
            </w:pPr>
            <w:r w:rsidRPr="004E6736">
              <w:rPr>
                <w:rFonts w:cstheme="minorHAnsi"/>
              </w:rPr>
              <w:t>Zestaw sprężyn metalowych</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Zestaw składa się min. z 50 różnych sprężyn metalowych</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687"/>
        </w:trPr>
        <w:tc>
          <w:tcPr>
            <w:tcW w:w="268" w:type="pct"/>
          </w:tcPr>
          <w:p w:rsidR="006B74FA" w:rsidRPr="00C16373" w:rsidRDefault="006B74FA" w:rsidP="00267AD8">
            <w:pPr>
              <w:jc w:val="both"/>
              <w:rPr>
                <w:rFonts w:cstheme="minorHAnsi"/>
              </w:rPr>
            </w:pPr>
            <w:r w:rsidRPr="00C16373">
              <w:rPr>
                <w:rFonts w:cstheme="minorHAnsi"/>
              </w:rPr>
              <w:t>20.</w:t>
            </w:r>
          </w:p>
        </w:tc>
        <w:tc>
          <w:tcPr>
            <w:tcW w:w="1220" w:type="pct"/>
            <w:hideMark/>
          </w:tcPr>
          <w:p w:rsidR="006B74FA" w:rsidRPr="004E6736" w:rsidRDefault="006B74FA" w:rsidP="00267AD8">
            <w:pPr>
              <w:jc w:val="both"/>
              <w:rPr>
                <w:rFonts w:cstheme="minorHAnsi"/>
              </w:rPr>
            </w:pPr>
            <w:r w:rsidRPr="004E6736">
              <w:rPr>
                <w:rFonts w:cstheme="minorHAnsi"/>
              </w:rPr>
              <w:t>Siłomierze, różne zakresy</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Sprężynowy układ pomiarowy +/- 0,3%, obudowa aluminiowa, funkcje: pomiar siły ciągu, tara, końcówka pomiarowa: HAK, nie wymaga baterii.</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20</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151"/>
        </w:trPr>
        <w:tc>
          <w:tcPr>
            <w:tcW w:w="268" w:type="pct"/>
          </w:tcPr>
          <w:p w:rsidR="006B74FA" w:rsidRPr="00C16373" w:rsidRDefault="006B74FA" w:rsidP="00267AD8">
            <w:pPr>
              <w:jc w:val="both"/>
              <w:rPr>
                <w:rFonts w:cstheme="minorHAnsi"/>
              </w:rPr>
            </w:pPr>
            <w:r w:rsidRPr="00C16373">
              <w:rPr>
                <w:rFonts w:cstheme="minorHAnsi"/>
              </w:rPr>
              <w:t>21.</w:t>
            </w:r>
          </w:p>
        </w:tc>
        <w:tc>
          <w:tcPr>
            <w:tcW w:w="1220" w:type="pct"/>
          </w:tcPr>
          <w:p w:rsidR="006B74FA" w:rsidRPr="004E6736" w:rsidRDefault="006B74FA" w:rsidP="00267AD8">
            <w:pPr>
              <w:rPr>
                <w:rFonts w:cstheme="minorHAnsi"/>
              </w:rPr>
            </w:pPr>
            <w:r w:rsidRPr="004E6736">
              <w:rPr>
                <w:rFonts w:cstheme="minorHAnsi"/>
              </w:rPr>
              <w:t>Zasilacz prądu stałego o możliwym poborze prądu 3A z zabezpieczeniem przeciw przeciążeniowym</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 xml:space="preserve">Zasilacz laboratoryjny prądu stałego, z płynną regulacją napięcia i prądu. Posiada wbudowane zabezpieczenie zwarciowo-przeciążeniowe oraz dwa niezależne wyświetlacze LCD prądu i napięcia. Doskonały do zastosowań w szkolnych pracowniach technicznych. </w:t>
            </w:r>
            <w:r>
              <w:rPr>
                <w:rFonts w:cstheme="minorHAnsi"/>
                <w:sz w:val="16"/>
                <w:szCs w:val="16"/>
              </w:rPr>
              <w:t xml:space="preserve"> </w:t>
            </w:r>
            <w:r w:rsidRPr="005D7C53">
              <w:rPr>
                <w:rFonts w:cstheme="minorHAnsi"/>
                <w:sz w:val="16"/>
                <w:szCs w:val="16"/>
              </w:rPr>
              <w:t>Specyfikacja techniczna: Napięcie wyjściowe: 0-15V DC Prąd wyjściowy (max): 3A</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151"/>
        </w:trPr>
        <w:tc>
          <w:tcPr>
            <w:tcW w:w="268" w:type="pct"/>
          </w:tcPr>
          <w:p w:rsidR="006B74FA" w:rsidRPr="00C16373" w:rsidRDefault="006B74FA" w:rsidP="00267AD8">
            <w:pPr>
              <w:jc w:val="both"/>
              <w:rPr>
                <w:rFonts w:cstheme="minorHAnsi"/>
              </w:rPr>
            </w:pPr>
            <w:r w:rsidRPr="00C16373">
              <w:rPr>
                <w:rFonts w:cstheme="minorHAnsi"/>
              </w:rPr>
              <w:t>22.</w:t>
            </w:r>
          </w:p>
        </w:tc>
        <w:tc>
          <w:tcPr>
            <w:tcW w:w="1220" w:type="pct"/>
          </w:tcPr>
          <w:p w:rsidR="006B74FA" w:rsidRPr="004E6736" w:rsidRDefault="006B74FA" w:rsidP="00267AD8">
            <w:pPr>
              <w:jc w:val="both"/>
              <w:rPr>
                <w:rFonts w:cstheme="minorHAnsi"/>
              </w:rPr>
            </w:pPr>
            <w:r w:rsidRPr="004E6736">
              <w:rPr>
                <w:rFonts w:cstheme="minorHAnsi"/>
              </w:rPr>
              <w:t>Pojemnik próżniowy z pompką</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Pojemnik próżniowy o pojemności min. 1,3 l, wykonany z przeźroczystego tworzywa sztucznego, z pokrywką nieprzeźroczystą, wymiary: wysokość min.18 cm, szerokość min. 10,5 cm, długość min. 10,5 cm, pompka o wysokości min. 15 cm pasująca do pojemnika próżniowego.</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620"/>
        </w:trPr>
        <w:tc>
          <w:tcPr>
            <w:tcW w:w="268" w:type="pct"/>
          </w:tcPr>
          <w:p w:rsidR="006B74FA" w:rsidRPr="00C16373" w:rsidRDefault="006B74FA" w:rsidP="00267AD8">
            <w:pPr>
              <w:jc w:val="both"/>
              <w:rPr>
                <w:rFonts w:cstheme="minorHAnsi"/>
              </w:rPr>
            </w:pPr>
            <w:r>
              <w:rPr>
                <w:rFonts w:cstheme="minorHAnsi"/>
              </w:rPr>
              <w:t>23.</w:t>
            </w:r>
          </w:p>
        </w:tc>
        <w:tc>
          <w:tcPr>
            <w:tcW w:w="1220" w:type="pct"/>
          </w:tcPr>
          <w:p w:rsidR="006B74FA" w:rsidRPr="004E6736" w:rsidRDefault="006B74FA" w:rsidP="00267AD8">
            <w:pPr>
              <w:jc w:val="both"/>
              <w:rPr>
                <w:rFonts w:cstheme="minorHAnsi"/>
              </w:rPr>
            </w:pPr>
            <w:r w:rsidRPr="004E6736">
              <w:rPr>
                <w:rFonts w:cstheme="minorHAnsi"/>
              </w:rPr>
              <w:t>Palnik spirytusowy</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Palnik spirytusowy z kołpakiem polipropylenowym, pojemność  min. 150 ml</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679"/>
        </w:trPr>
        <w:tc>
          <w:tcPr>
            <w:tcW w:w="268" w:type="pct"/>
          </w:tcPr>
          <w:p w:rsidR="006B74FA" w:rsidRPr="00C16373" w:rsidRDefault="006B74FA" w:rsidP="00267AD8">
            <w:pPr>
              <w:jc w:val="both"/>
              <w:rPr>
                <w:rFonts w:cstheme="minorHAnsi"/>
              </w:rPr>
            </w:pPr>
            <w:r>
              <w:rPr>
                <w:rFonts w:cstheme="minorHAnsi"/>
              </w:rPr>
              <w:lastRenderedPageBreak/>
              <w:t>24.</w:t>
            </w:r>
          </w:p>
        </w:tc>
        <w:tc>
          <w:tcPr>
            <w:tcW w:w="1220" w:type="pct"/>
          </w:tcPr>
          <w:p w:rsidR="006B74FA" w:rsidRPr="004E6736" w:rsidRDefault="006B74FA" w:rsidP="00267AD8">
            <w:pPr>
              <w:jc w:val="both"/>
              <w:rPr>
                <w:rFonts w:cstheme="minorHAnsi"/>
              </w:rPr>
            </w:pPr>
            <w:r w:rsidRPr="004E6736">
              <w:rPr>
                <w:rFonts w:cstheme="minorHAnsi"/>
              </w:rPr>
              <w:t>Latarki z żarówką o dużej mocy i laserem czerwonym</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Metalowa obudowa, min. 8 białych diod LED, zintegrowany wskaźnik laserowy o mocy ,1mW (klasa bezpieczeństwa II0 zasilanie bateryjne</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8</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278"/>
        </w:trPr>
        <w:tc>
          <w:tcPr>
            <w:tcW w:w="5000" w:type="pct"/>
            <w:gridSpan w:val="8"/>
          </w:tcPr>
          <w:p w:rsidR="006B74FA" w:rsidRPr="0085576D" w:rsidRDefault="006B74FA" w:rsidP="00267AD8">
            <w:pPr>
              <w:autoSpaceDN w:val="0"/>
              <w:adjustRightInd w:val="0"/>
              <w:jc w:val="center"/>
              <w:rPr>
                <w:rFonts w:cstheme="minorHAnsi"/>
                <w:b/>
              </w:rPr>
            </w:pPr>
            <w:r w:rsidRPr="0085576D">
              <w:rPr>
                <w:rFonts w:cstheme="minorHAnsi"/>
                <w:b/>
                <w:sz w:val="24"/>
                <w:szCs w:val="24"/>
              </w:rPr>
              <w:t>Pomoce dydaktyczne pracownia geograficzna</w:t>
            </w:r>
            <w:r w:rsidRPr="0085576D">
              <w:rPr>
                <w:rFonts w:cstheme="minorHAnsi"/>
                <w:b/>
                <w:sz w:val="24"/>
                <w:szCs w:val="24"/>
              </w:rPr>
              <w:br/>
            </w:r>
            <w:r>
              <w:rPr>
                <w:rFonts w:cstheme="minorHAnsi"/>
                <w:sz w:val="16"/>
                <w:szCs w:val="16"/>
              </w:rPr>
              <w:t>Min. wymagania, dane opisane lub równoważne.</w:t>
            </w:r>
          </w:p>
        </w:tc>
      </w:tr>
      <w:tr w:rsidR="006B74FA" w:rsidRPr="00C16373" w:rsidTr="00267AD8">
        <w:trPr>
          <w:trHeight w:val="1156"/>
        </w:trPr>
        <w:tc>
          <w:tcPr>
            <w:tcW w:w="268" w:type="pct"/>
          </w:tcPr>
          <w:p w:rsidR="006B74FA" w:rsidRPr="00C16373" w:rsidRDefault="006B74FA" w:rsidP="00267AD8">
            <w:pPr>
              <w:jc w:val="both"/>
              <w:rPr>
                <w:rFonts w:cstheme="minorHAnsi"/>
              </w:rPr>
            </w:pPr>
            <w:r w:rsidRPr="00C16373">
              <w:rPr>
                <w:rFonts w:cstheme="minorHAnsi"/>
              </w:rPr>
              <w:t>1.</w:t>
            </w:r>
          </w:p>
        </w:tc>
        <w:tc>
          <w:tcPr>
            <w:tcW w:w="1220" w:type="pct"/>
            <w:hideMark/>
          </w:tcPr>
          <w:p w:rsidR="006B74FA" w:rsidRPr="004E6736" w:rsidRDefault="006B74FA" w:rsidP="00267AD8">
            <w:pPr>
              <w:jc w:val="both"/>
              <w:rPr>
                <w:rFonts w:cstheme="minorHAnsi"/>
              </w:rPr>
            </w:pPr>
            <w:r w:rsidRPr="004E6736">
              <w:rPr>
                <w:rFonts w:cstheme="minorHAnsi"/>
              </w:rPr>
              <w:t>Globus indukcyjny</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Globus indukcyjny  o czarnej matowej powierzchni, na której z łatwością można kreślić i pisać różnokolorowa kredą, przy czym wykonane napisy i rysunki dają się z niej usunąć podobnie jak z tablicy szkolnej. Globus śr. około 25 cm ; 6 kolorów kredy.</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706"/>
        </w:trPr>
        <w:tc>
          <w:tcPr>
            <w:tcW w:w="268" w:type="pct"/>
          </w:tcPr>
          <w:p w:rsidR="006B74FA" w:rsidRPr="00C16373" w:rsidRDefault="006B74FA" w:rsidP="00267AD8">
            <w:pPr>
              <w:jc w:val="both"/>
              <w:rPr>
                <w:rFonts w:cstheme="minorHAnsi"/>
              </w:rPr>
            </w:pPr>
            <w:r w:rsidRPr="00C16373">
              <w:rPr>
                <w:rFonts w:cstheme="minorHAnsi"/>
              </w:rPr>
              <w:t>2.</w:t>
            </w:r>
          </w:p>
        </w:tc>
        <w:tc>
          <w:tcPr>
            <w:tcW w:w="1220" w:type="pct"/>
            <w:hideMark/>
          </w:tcPr>
          <w:p w:rsidR="006B74FA" w:rsidRPr="004E6736" w:rsidRDefault="006B74FA" w:rsidP="00267AD8">
            <w:pPr>
              <w:jc w:val="both"/>
              <w:rPr>
                <w:rFonts w:cstheme="minorHAnsi"/>
              </w:rPr>
            </w:pPr>
            <w:r w:rsidRPr="004E6736">
              <w:rPr>
                <w:rFonts w:cstheme="minorHAnsi"/>
              </w:rPr>
              <w:t>Globus w większej skali</w:t>
            </w:r>
          </w:p>
        </w:tc>
        <w:tc>
          <w:tcPr>
            <w:tcW w:w="1437" w:type="pct"/>
          </w:tcPr>
          <w:p w:rsidR="006B74FA" w:rsidRPr="005D7C53" w:rsidRDefault="006B74FA" w:rsidP="00267AD8">
            <w:pPr>
              <w:snapToGrid w:val="0"/>
              <w:jc w:val="both"/>
              <w:rPr>
                <w:rFonts w:cstheme="minorHAnsi"/>
                <w:sz w:val="16"/>
                <w:szCs w:val="16"/>
              </w:rPr>
            </w:pPr>
            <w:r w:rsidRPr="005D7C53">
              <w:rPr>
                <w:rFonts w:cstheme="minorHAnsi"/>
                <w:sz w:val="16"/>
                <w:szCs w:val="16"/>
              </w:rPr>
              <w:t>Stopka wykonana z plastiku, cięciwa metalowa, polskie nazewnictwo, minimalne wymiary: - wysokość: około 60 cm,  - średnica kuli: około 40 cm.</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829"/>
        </w:trPr>
        <w:tc>
          <w:tcPr>
            <w:tcW w:w="268" w:type="pct"/>
          </w:tcPr>
          <w:p w:rsidR="006B74FA" w:rsidRPr="00C16373" w:rsidRDefault="006B74FA" w:rsidP="00267AD8">
            <w:pPr>
              <w:jc w:val="both"/>
              <w:rPr>
                <w:rFonts w:cstheme="minorHAnsi"/>
              </w:rPr>
            </w:pPr>
            <w:r w:rsidRPr="00C16373">
              <w:rPr>
                <w:rFonts w:cstheme="minorHAnsi"/>
              </w:rPr>
              <w:t>3.</w:t>
            </w:r>
          </w:p>
        </w:tc>
        <w:tc>
          <w:tcPr>
            <w:tcW w:w="1220" w:type="pct"/>
            <w:hideMark/>
          </w:tcPr>
          <w:p w:rsidR="006B74FA" w:rsidRPr="004E6736" w:rsidRDefault="006B74FA" w:rsidP="00267AD8">
            <w:pPr>
              <w:jc w:val="both"/>
              <w:rPr>
                <w:rFonts w:cstheme="minorHAnsi"/>
              </w:rPr>
            </w:pPr>
            <w:r w:rsidRPr="004E6736">
              <w:rPr>
                <w:rFonts w:cstheme="minorHAnsi"/>
              </w:rPr>
              <w:t>Globus konturowy</w:t>
            </w:r>
          </w:p>
        </w:tc>
        <w:tc>
          <w:tcPr>
            <w:tcW w:w="1437" w:type="pct"/>
          </w:tcPr>
          <w:p w:rsidR="006B74FA" w:rsidRPr="005D7C53" w:rsidRDefault="006B74FA" w:rsidP="00267AD8">
            <w:pPr>
              <w:snapToGrid w:val="0"/>
              <w:jc w:val="both"/>
              <w:rPr>
                <w:rFonts w:cstheme="minorHAnsi"/>
                <w:sz w:val="16"/>
                <w:szCs w:val="16"/>
              </w:rPr>
            </w:pPr>
            <w:r w:rsidRPr="005D7C53">
              <w:rPr>
                <w:rFonts w:cstheme="minorHAnsi"/>
                <w:sz w:val="16"/>
                <w:szCs w:val="16"/>
              </w:rPr>
              <w:t>Średnica; min.25 cm, zaznaczone kontury lądów, siatka kartograficzna oraz granice państw, możliwość pisania po powierzchni mazakami suchościeralnymi, w zestawie mazaki i gąbka.</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4</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500"/>
        </w:trPr>
        <w:tc>
          <w:tcPr>
            <w:tcW w:w="268" w:type="pct"/>
          </w:tcPr>
          <w:p w:rsidR="006B74FA" w:rsidRPr="00C16373" w:rsidRDefault="006B74FA" w:rsidP="00267AD8">
            <w:pPr>
              <w:jc w:val="both"/>
              <w:rPr>
                <w:rFonts w:cstheme="minorHAnsi"/>
              </w:rPr>
            </w:pPr>
            <w:r w:rsidRPr="00C16373">
              <w:rPr>
                <w:rFonts w:cstheme="minorHAnsi"/>
              </w:rPr>
              <w:t>4.</w:t>
            </w:r>
          </w:p>
        </w:tc>
        <w:tc>
          <w:tcPr>
            <w:tcW w:w="1220" w:type="pct"/>
            <w:hideMark/>
          </w:tcPr>
          <w:p w:rsidR="006B74FA" w:rsidRPr="004E6736" w:rsidRDefault="006B74FA" w:rsidP="00267AD8">
            <w:pPr>
              <w:jc w:val="both"/>
              <w:rPr>
                <w:rFonts w:cstheme="minorHAnsi"/>
              </w:rPr>
            </w:pPr>
            <w:r w:rsidRPr="004E6736">
              <w:rPr>
                <w:rFonts w:cstheme="minorHAnsi"/>
              </w:rPr>
              <w:t>Mapa ścienna świata ogólnogeograficzna (hipsometryczna, ukształtowania powierzchni)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 xml:space="preserve">Mapa ścienna świata ogólnogeograficzna zawierająca: m.in. ukształtowanie powierzchni kontynentu; rozmieszczenie obiektów; hydrograficznych, położenie; najważniejszych miejscowości, linii kolejowych i dróg, przebieg granic państw i kontynentów, itp.  Skala: do 1:25 mln Wymiary arkusza: około </w:t>
            </w:r>
            <w:r w:rsidRPr="005D7C53">
              <w:rPr>
                <w:rStyle w:val="Pogrubienie"/>
                <w:rFonts w:cstheme="minorHAnsi"/>
                <w:sz w:val="16"/>
                <w:szCs w:val="16"/>
              </w:rPr>
              <w:t>170x150 cm</w:t>
            </w:r>
            <w:r w:rsidRPr="005D7C53">
              <w:rPr>
                <w:rFonts w:cstheme="minorHAnsi"/>
                <w:sz w:val="16"/>
                <w:szCs w:val="16"/>
              </w:rPr>
              <w:t xml:space="preserve">  Mapa oprawiona w rurki PCV, laminowana dwustronnie folią matową.</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815"/>
        </w:trPr>
        <w:tc>
          <w:tcPr>
            <w:tcW w:w="268" w:type="pct"/>
          </w:tcPr>
          <w:p w:rsidR="006B74FA" w:rsidRPr="00C16373" w:rsidRDefault="006B74FA" w:rsidP="00267AD8">
            <w:pPr>
              <w:jc w:val="both"/>
              <w:rPr>
                <w:rFonts w:cstheme="minorHAnsi"/>
              </w:rPr>
            </w:pPr>
            <w:r w:rsidRPr="00C16373">
              <w:rPr>
                <w:rFonts w:cstheme="minorHAnsi"/>
              </w:rPr>
              <w:t>5.</w:t>
            </w:r>
          </w:p>
        </w:tc>
        <w:tc>
          <w:tcPr>
            <w:tcW w:w="1220" w:type="pct"/>
            <w:hideMark/>
          </w:tcPr>
          <w:p w:rsidR="006B74FA" w:rsidRPr="004E6736" w:rsidRDefault="006B74FA" w:rsidP="00267AD8">
            <w:pPr>
              <w:jc w:val="both"/>
              <w:rPr>
                <w:rFonts w:cstheme="minorHAnsi"/>
              </w:rPr>
            </w:pPr>
            <w:r w:rsidRPr="004E6736">
              <w:rPr>
                <w:rFonts w:cstheme="minorHAnsi"/>
              </w:rPr>
              <w:t>Mapa ścienna świata klimatyczna</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 xml:space="preserve">Mapa świata przedstawia zasięgi stref klimatycznych i typów klimatu, Skala: do 1:25 mln Wymiary arkusza: około </w:t>
            </w:r>
            <w:r w:rsidRPr="005D7C53">
              <w:rPr>
                <w:rStyle w:val="Pogrubienie"/>
                <w:rFonts w:cstheme="minorHAnsi"/>
                <w:sz w:val="16"/>
                <w:szCs w:val="16"/>
              </w:rPr>
              <w:t>170x150 cm</w:t>
            </w:r>
            <w:r w:rsidRPr="005D7C53">
              <w:rPr>
                <w:rFonts w:cstheme="minorHAnsi"/>
                <w:sz w:val="16"/>
                <w:szCs w:val="16"/>
              </w:rPr>
              <w:t xml:space="preserve"> Mapa oprawiona w rurki PCV, laminowana dwustronnie folią matową.</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389"/>
        </w:trPr>
        <w:tc>
          <w:tcPr>
            <w:tcW w:w="268" w:type="pct"/>
          </w:tcPr>
          <w:p w:rsidR="006B74FA" w:rsidRPr="00C16373" w:rsidRDefault="006B74FA" w:rsidP="00267AD8">
            <w:pPr>
              <w:jc w:val="both"/>
              <w:rPr>
                <w:rFonts w:cstheme="minorHAnsi"/>
              </w:rPr>
            </w:pPr>
            <w:r w:rsidRPr="00C16373">
              <w:rPr>
                <w:rFonts w:cstheme="minorHAnsi"/>
              </w:rPr>
              <w:lastRenderedPageBreak/>
              <w:t>6.</w:t>
            </w:r>
          </w:p>
        </w:tc>
        <w:tc>
          <w:tcPr>
            <w:tcW w:w="1220" w:type="pct"/>
            <w:hideMark/>
          </w:tcPr>
          <w:p w:rsidR="006B74FA" w:rsidRPr="004E6736" w:rsidRDefault="006B74FA" w:rsidP="00267AD8">
            <w:pPr>
              <w:jc w:val="both"/>
              <w:rPr>
                <w:rFonts w:cstheme="minorHAnsi"/>
              </w:rPr>
            </w:pPr>
            <w:r w:rsidRPr="004E6736">
              <w:rPr>
                <w:rFonts w:cstheme="minorHAnsi"/>
              </w:rPr>
              <w:t>Mapa ścienna świata krajobrazowa</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Mapa ścienna przedstawia zróżnicowanie krajobrazowe Świata, rozmieszczenie najważniejszych typów</w:t>
            </w:r>
            <w:r w:rsidRPr="005D7C53">
              <w:rPr>
                <w:rFonts w:cstheme="minorHAnsi"/>
                <w:sz w:val="16"/>
                <w:szCs w:val="16"/>
              </w:rPr>
              <w:br/>
              <w:t>krajobrazu. W treści mapy uwzględniono: krainy geograficzne,</w:t>
            </w:r>
            <w:r>
              <w:rPr>
                <w:rFonts w:cstheme="minorHAnsi"/>
                <w:sz w:val="16"/>
                <w:szCs w:val="16"/>
              </w:rPr>
              <w:t xml:space="preserve"> </w:t>
            </w:r>
            <w:r w:rsidRPr="005D7C53">
              <w:rPr>
                <w:rFonts w:cstheme="minorHAnsi"/>
                <w:sz w:val="16"/>
                <w:szCs w:val="16"/>
              </w:rPr>
              <w:t xml:space="preserve">szczyty, wulkany, itp., Skala: do 1:25 mln Wymiary arkusza: około </w:t>
            </w:r>
            <w:r w:rsidRPr="005D7C53">
              <w:rPr>
                <w:rStyle w:val="Pogrubienie"/>
                <w:rFonts w:cstheme="minorHAnsi"/>
                <w:sz w:val="16"/>
                <w:szCs w:val="16"/>
              </w:rPr>
              <w:t>170x150 cm</w:t>
            </w:r>
            <w:r w:rsidRPr="005D7C53">
              <w:rPr>
                <w:rFonts w:cstheme="minorHAnsi"/>
                <w:sz w:val="16"/>
                <w:szCs w:val="16"/>
              </w:rPr>
              <w:t xml:space="preserve"> Mapa oprawiona w rurki PCV, laminowana dwustronnie folią matową.</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644"/>
        </w:trPr>
        <w:tc>
          <w:tcPr>
            <w:tcW w:w="268" w:type="pct"/>
          </w:tcPr>
          <w:p w:rsidR="006B74FA" w:rsidRPr="00C16373" w:rsidRDefault="006B74FA" w:rsidP="00267AD8">
            <w:pPr>
              <w:jc w:val="both"/>
              <w:rPr>
                <w:rFonts w:cstheme="minorHAnsi"/>
              </w:rPr>
            </w:pPr>
            <w:r w:rsidRPr="00C16373">
              <w:rPr>
                <w:rFonts w:cstheme="minorHAnsi"/>
              </w:rPr>
              <w:t>7.</w:t>
            </w:r>
          </w:p>
        </w:tc>
        <w:tc>
          <w:tcPr>
            <w:tcW w:w="1220" w:type="pct"/>
            <w:hideMark/>
          </w:tcPr>
          <w:p w:rsidR="006B74FA" w:rsidRPr="004E6736" w:rsidRDefault="006B74FA" w:rsidP="00267AD8">
            <w:pPr>
              <w:rPr>
                <w:rFonts w:cstheme="minorHAnsi"/>
              </w:rPr>
            </w:pPr>
            <w:r w:rsidRPr="004E6736">
              <w:rPr>
                <w:rFonts w:cstheme="minorHAnsi"/>
              </w:rPr>
              <w:t>Mapa ścienna Europy ogólnogeograficzna</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Mapa ogólnogeograficzna Europy zawiera: ukształtowanie powierzchni kontynentu, rozmieszczenie obiektów</w:t>
            </w:r>
            <w:r>
              <w:rPr>
                <w:rFonts w:cstheme="minorHAnsi"/>
                <w:sz w:val="16"/>
                <w:szCs w:val="16"/>
              </w:rPr>
              <w:t xml:space="preserve"> </w:t>
            </w:r>
            <w:r w:rsidRPr="005D7C53">
              <w:rPr>
                <w:rFonts w:cstheme="minorHAnsi"/>
                <w:sz w:val="16"/>
                <w:szCs w:val="16"/>
              </w:rPr>
              <w:t xml:space="preserve">hydrograficznych, położenie najważniejszych miejscowości, linii kolejowych i dróg, przebieg granic państw i kontynentów, Skala: do 1:10 mln Wymiary arkusza: około </w:t>
            </w:r>
            <w:r w:rsidRPr="005D7C53">
              <w:rPr>
                <w:rStyle w:val="Pogrubienie"/>
                <w:rFonts w:cstheme="minorHAnsi"/>
                <w:sz w:val="16"/>
                <w:szCs w:val="16"/>
              </w:rPr>
              <w:t>170x150 cm</w:t>
            </w:r>
            <w:r w:rsidRPr="005D7C53">
              <w:rPr>
                <w:rFonts w:cstheme="minorHAnsi"/>
                <w:b/>
                <w:sz w:val="16"/>
                <w:szCs w:val="16"/>
              </w:rPr>
              <w:t xml:space="preserve"> </w:t>
            </w:r>
            <w:r w:rsidRPr="005D7C53">
              <w:rPr>
                <w:rFonts w:cstheme="minorHAnsi"/>
                <w:sz w:val="16"/>
                <w:szCs w:val="16"/>
              </w:rPr>
              <w:t>Mapa oprawiona w rurki PCV, laminowana dwustronnie folią matową.</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538"/>
        </w:trPr>
        <w:tc>
          <w:tcPr>
            <w:tcW w:w="268" w:type="pct"/>
          </w:tcPr>
          <w:p w:rsidR="006B74FA" w:rsidRPr="00C16373" w:rsidRDefault="006B74FA" w:rsidP="00267AD8">
            <w:pPr>
              <w:jc w:val="both"/>
              <w:rPr>
                <w:rFonts w:cstheme="minorHAnsi"/>
              </w:rPr>
            </w:pPr>
            <w:r w:rsidRPr="00C16373">
              <w:rPr>
                <w:rFonts w:cstheme="minorHAnsi"/>
              </w:rPr>
              <w:t>8.</w:t>
            </w:r>
          </w:p>
        </w:tc>
        <w:tc>
          <w:tcPr>
            <w:tcW w:w="1220" w:type="pct"/>
            <w:hideMark/>
          </w:tcPr>
          <w:p w:rsidR="006B74FA" w:rsidRPr="004E6736" w:rsidRDefault="006B74FA" w:rsidP="00267AD8">
            <w:pPr>
              <w:rPr>
                <w:rFonts w:cstheme="minorHAnsi"/>
              </w:rPr>
            </w:pPr>
            <w:r w:rsidRPr="004E6736">
              <w:rPr>
                <w:rFonts w:cstheme="minorHAnsi"/>
              </w:rPr>
              <w:t>Mapa ścienna Afryki ogólnogeograficzna</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Mapa Afryki ogólno geograficzna zawiera: ukształtowanie powierzchni kontynentu, rozmieszczenie obiektów</w:t>
            </w:r>
            <w:r>
              <w:rPr>
                <w:rFonts w:cstheme="minorHAnsi"/>
                <w:sz w:val="16"/>
                <w:szCs w:val="16"/>
              </w:rPr>
              <w:t xml:space="preserve"> </w:t>
            </w:r>
            <w:r w:rsidRPr="005D7C53">
              <w:rPr>
                <w:rFonts w:cstheme="minorHAnsi"/>
                <w:sz w:val="16"/>
                <w:szCs w:val="16"/>
              </w:rPr>
              <w:t xml:space="preserve">hydrograficznych, położenie najważniejszych miejscowości, linii kolejowych i dróg, przebieg granic państw i kontynentów, Skala:  do 1:10 mln Wymiary arkusza: około </w:t>
            </w:r>
            <w:r w:rsidRPr="005D7C53">
              <w:rPr>
                <w:rStyle w:val="Pogrubienie"/>
                <w:rFonts w:cstheme="minorHAnsi"/>
                <w:sz w:val="16"/>
                <w:szCs w:val="16"/>
              </w:rPr>
              <w:t>170x150 cm</w:t>
            </w:r>
            <w:r>
              <w:rPr>
                <w:rStyle w:val="Pogrubienie"/>
                <w:rFonts w:cstheme="minorHAnsi"/>
                <w:sz w:val="16"/>
                <w:szCs w:val="16"/>
              </w:rPr>
              <w:t xml:space="preserve"> </w:t>
            </w:r>
            <w:r w:rsidRPr="005D7C53">
              <w:rPr>
                <w:rFonts w:cstheme="minorHAnsi"/>
                <w:sz w:val="16"/>
                <w:szCs w:val="16"/>
              </w:rPr>
              <w:t>Mapa oprawiona w rurki PCV, laminowana dwustronnie folią matową.</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500"/>
        </w:trPr>
        <w:tc>
          <w:tcPr>
            <w:tcW w:w="268" w:type="pct"/>
          </w:tcPr>
          <w:p w:rsidR="006B74FA" w:rsidRPr="00C16373" w:rsidRDefault="006B74FA" w:rsidP="00267AD8">
            <w:pPr>
              <w:jc w:val="both"/>
              <w:rPr>
                <w:rFonts w:cstheme="minorHAnsi"/>
              </w:rPr>
            </w:pPr>
            <w:r w:rsidRPr="00C16373">
              <w:rPr>
                <w:rFonts w:cstheme="minorHAnsi"/>
              </w:rPr>
              <w:t>9.</w:t>
            </w:r>
          </w:p>
        </w:tc>
        <w:tc>
          <w:tcPr>
            <w:tcW w:w="1220" w:type="pct"/>
            <w:hideMark/>
          </w:tcPr>
          <w:p w:rsidR="006B74FA" w:rsidRPr="004E6736" w:rsidRDefault="006B74FA" w:rsidP="00267AD8">
            <w:pPr>
              <w:jc w:val="both"/>
              <w:rPr>
                <w:rFonts w:cstheme="minorHAnsi"/>
              </w:rPr>
            </w:pPr>
            <w:r w:rsidRPr="004E6736">
              <w:rPr>
                <w:rFonts w:cstheme="minorHAnsi"/>
              </w:rPr>
              <w:t>Mapa ścienna ogólnogeograficzna Australii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Mapa ścienna ogólno geograficzna Australii zawiera: ukształtowanie powierzchni kontynentu, rozmieszczenie obiektów hydrograficznych, położenie najważniejszych miejscowości, linii kolejowych i dróg, przebieg granic</w:t>
            </w:r>
            <w:r w:rsidRPr="005D7C53">
              <w:rPr>
                <w:rFonts w:cstheme="minorHAnsi"/>
                <w:sz w:val="16"/>
                <w:szCs w:val="16"/>
              </w:rPr>
              <w:br/>
              <w:t xml:space="preserve">państw i kontynentów, Skala do. 1:10 mln Wymiary arkusza: około </w:t>
            </w:r>
            <w:r w:rsidRPr="005D7C53">
              <w:rPr>
                <w:rStyle w:val="Pogrubienie"/>
                <w:rFonts w:cstheme="minorHAnsi"/>
                <w:sz w:val="16"/>
                <w:szCs w:val="16"/>
              </w:rPr>
              <w:t>170x150 cm.</w:t>
            </w:r>
            <w:r w:rsidRPr="005D7C53">
              <w:rPr>
                <w:rFonts w:cstheme="minorHAnsi"/>
                <w:sz w:val="16"/>
                <w:szCs w:val="16"/>
              </w:rPr>
              <w:t xml:space="preserve"> Mapa oprawiona w rurki PCV, laminowana dwustronnie folią matową.</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851"/>
        </w:trPr>
        <w:tc>
          <w:tcPr>
            <w:tcW w:w="268" w:type="pct"/>
          </w:tcPr>
          <w:p w:rsidR="006B74FA" w:rsidRPr="00C16373" w:rsidRDefault="006B74FA" w:rsidP="00267AD8">
            <w:pPr>
              <w:jc w:val="both"/>
              <w:rPr>
                <w:rFonts w:cstheme="minorHAnsi"/>
              </w:rPr>
            </w:pPr>
            <w:r w:rsidRPr="00C16373">
              <w:rPr>
                <w:rFonts w:cstheme="minorHAnsi"/>
              </w:rPr>
              <w:t>10.</w:t>
            </w:r>
          </w:p>
        </w:tc>
        <w:tc>
          <w:tcPr>
            <w:tcW w:w="1220" w:type="pct"/>
            <w:hideMark/>
          </w:tcPr>
          <w:p w:rsidR="006B74FA" w:rsidRPr="004E6736" w:rsidRDefault="006B74FA" w:rsidP="00267AD8">
            <w:pPr>
              <w:jc w:val="both"/>
              <w:rPr>
                <w:rFonts w:cstheme="minorHAnsi"/>
              </w:rPr>
            </w:pPr>
            <w:r w:rsidRPr="004E6736">
              <w:rPr>
                <w:rFonts w:cstheme="minorHAnsi"/>
              </w:rPr>
              <w:t>Mapa ścienna Arktyki i Antarktyki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 xml:space="preserve">Mapa ścienna Arktyki / Antarktyki, Skala: do 1:10 mln Wymiary arkusza: około </w:t>
            </w:r>
            <w:r w:rsidRPr="005D7C53">
              <w:rPr>
                <w:rStyle w:val="Pogrubienie"/>
                <w:rFonts w:cstheme="minorHAnsi"/>
                <w:sz w:val="16"/>
                <w:szCs w:val="16"/>
              </w:rPr>
              <w:t>170x150 cm</w:t>
            </w:r>
            <w:r w:rsidRPr="005D7C53">
              <w:rPr>
                <w:rFonts w:cstheme="minorHAnsi"/>
                <w:sz w:val="16"/>
                <w:szCs w:val="16"/>
              </w:rPr>
              <w:t xml:space="preserve">  Mapa oprawiona w rurki PCV, laminowana dwustronnie folią matową.</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625"/>
        </w:trPr>
        <w:tc>
          <w:tcPr>
            <w:tcW w:w="268" w:type="pct"/>
          </w:tcPr>
          <w:p w:rsidR="006B74FA" w:rsidRPr="00C16373" w:rsidRDefault="006B74FA" w:rsidP="00267AD8">
            <w:pPr>
              <w:jc w:val="both"/>
              <w:rPr>
                <w:rFonts w:cstheme="minorHAnsi"/>
              </w:rPr>
            </w:pPr>
            <w:r w:rsidRPr="00C16373">
              <w:rPr>
                <w:rFonts w:cstheme="minorHAnsi"/>
              </w:rPr>
              <w:lastRenderedPageBreak/>
              <w:t>11.</w:t>
            </w:r>
          </w:p>
        </w:tc>
        <w:tc>
          <w:tcPr>
            <w:tcW w:w="1220" w:type="pct"/>
            <w:hideMark/>
          </w:tcPr>
          <w:p w:rsidR="006B74FA" w:rsidRPr="004E6736" w:rsidRDefault="006B74FA" w:rsidP="00267AD8">
            <w:pPr>
              <w:jc w:val="both"/>
              <w:rPr>
                <w:rFonts w:cstheme="minorHAnsi"/>
              </w:rPr>
            </w:pPr>
            <w:r w:rsidRPr="004E6736">
              <w:rPr>
                <w:rFonts w:cstheme="minorHAnsi"/>
              </w:rPr>
              <w:t>Mapa ścienna płyt litosfery, mapa ścienna zjawisk wulkanicznych, mapa ścienna obszarów sejsmicznych</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Ścienna, dwudzielna mapa szkolna syntetycznie i czytelnie przedstawiająca podstawowe zagadnienia z geologii i</w:t>
            </w:r>
            <w:r>
              <w:rPr>
                <w:rFonts w:cstheme="minorHAnsi"/>
                <w:sz w:val="16"/>
                <w:szCs w:val="16"/>
              </w:rPr>
              <w:t xml:space="preserve"> </w:t>
            </w:r>
            <w:r w:rsidRPr="005D7C53">
              <w:rPr>
                <w:rFonts w:cstheme="minorHAnsi"/>
                <w:sz w:val="16"/>
                <w:szCs w:val="16"/>
              </w:rPr>
              <w:t xml:space="preserve">tektoniki płyt litosfery, Skala do 1:25 mln. Wymiary arkusza: około </w:t>
            </w:r>
            <w:r w:rsidRPr="005D7C53">
              <w:rPr>
                <w:rStyle w:val="Pogrubienie"/>
                <w:rFonts w:cstheme="minorHAnsi"/>
                <w:sz w:val="16"/>
                <w:szCs w:val="16"/>
              </w:rPr>
              <w:t xml:space="preserve">170x150 cm. </w:t>
            </w:r>
            <w:r w:rsidRPr="005D7C53">
              <w:rPr>
                <w:rFonts w:cstheme="minorHAnsi"/>
                <w:sz w:val="16"/>
                <w:szCs w:val="16"/>
              </w:rPr>
              <w:t>Mapa oprawiona w rurki PCV, laminowana dwustronnie folią matową.</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512"/>
        </w:trPr>
        <w:tc>
          <w:tcPr>
            <w:tcW w:w="268" w:type="pct"/>
          </w:tcPr>
          <w:p w:rsidR="006B74FA" w:rsidRPr="00C16373" w:rsidRDefault="006B74FA" w:rsidP="00267AD8">
            <w:pPr>
              <w:jc w:val="both"/>
              <w:rPr>
                <w:rFonts w:cstheme="minorHAnsi"/>
              </w:rPr>
            </w:pPr>
            <w:r w:rsidRPr="00C16373">
              <w:rPr>
                <w:rFonts w:cstheme="minorHAnsi"/>
              </w:rPr>
              <w:t>12.</w:t>
            </w:r>
          </w:p>
        </w:tc>
        <w:tc>
          <w:tcPr>
            <w:tcW w:w="1220" w:type="pct"/>
            <w:hideMark/>
          </w:tcPr>
          <w:p w:rsidR="006B74FA" w:rsidRPr="004E6736" w:rsidRDefault="006B74FA" w:rsidP="00267AD8">
            <w:pPr>
              <w:jc w:val="both"/>
              <w:rPr>
                <w:rFonts w:cstheme="minorHAnsi"/>
              </w:rPr>
            </w:pPr>
            <w:r w:rsidRPr="004E6736">
              <w:rPr>
                <w:rFonts w:cstheme="minorHAnsi"/>
              </w:rPr>
              <w:t>Plan najbliższego miasta</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Plan wybranego miasta-Wrocław, Opole, druk miękki, skala do 1:20 tys.</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426"/>
        </w:trPr>
        <w:tc>
          <w:tcPr>
            <w:tcW w:w="268" w:type="pct"/>
          </w:tcPr>
          <w:p w:rsidR="006B74FA" w:rsidRPr="00C16373" w:rsidRDefault="006B74FA" w:rsidP="00267AD8">
            <w:pPr>
              <w:jc w:val="both"/>
              <w:rPr>
                <w:rFonts w:cstheme="minorHAnsi"/>
              </w:rPr>
            </w:pPr>
            <w:r w:rsidRPr="00C16373">
              <w:rPr>
                <w:rFonts w:cstheme="minorHAnsi"/>
              </w:rPr>
              <w:t>13.</w:t>
            </w:r>
          </w:p>
        </w:tc>
        <w:tc>
          <w:tcPr>
            <w:tcW w:w="1220" w:type="pct"/>
            <w:hideMark/>
          </w:tcPr>
          <w:p w:rsidR="006B74FA" w:rsidRPr="004E6736" w:rsidRDefault="006B74FA" w:rsidP="00267AD8">
            <w:pPr>
              <w:jc w:val="both"/>
              <w:rPr>
                <w:rFonts w:cstheme="minorHAnsi"/>
              </w:rPr>
            </w:pPr>
            <w:r w:rsidRPr="004E6736">
              <w:rPr>
                <w:rFonts w:cstheme="minorHAnsi"/>
              </w:rPr>
              <w:t>Plan Paryża, Londynu lub innej światowej metropolii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Plan światowej metropolii, druk miękki, skala do 1:20 – 30 tys. Zawiera treść przydatną zarówno dla użytkownika zmotoryzowanego, jak i korzystającego z komunikacji miejskiej, m.in. kompleksowy spis ulic, przystanki komunikacji miejskiej, parkingi, stacje benzynowe, szpitale, budynki użyteczności publicznej, centra handlowe, zabytki.</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695"/>
        </w:trPr>
        <w:tc>
          <w:tcPr>
            <w:tcW w:w="268" w:type="pct"/>
          </w:tcPr>
          <w:p w:rsidR="006B74FA" w:rsidRPr="00C16373" w:rsidRDefault="006B74FA" w:rsidP="00267AD8">
            <w:pPr>
              <w:jc w:val="both"/>
              <w:rPr>
                <w:rFonts w:cstheme="minorHAnsi"/>
              </w:rPr>
            </w:pPr>
            <w:r w:rsidRPr="00C16373">
              <w:rPr>
                <w:rFonts w:cstheme="minorHAnsi"/>
              </w:rPr>
              <w:t>14.</w:t>
            </w:r>
          </w:p>
        </w:tc>
        <w:tc>
          <w:tcPr>
            <w:tcW w:w="1220" w:type="pct"/>
            <w:hideMark/>
          </w:tcPr>
          <w:p w:rsidR="006B74FA" w:rsidRPr="004E6736" w:rsidRDefault="006B74FA" w:rsidP="00267AD8">
            <w:pPr>
              <w:rPr>
                <w:rFonts w:cstheme="minorHAnsi"/>
              </w:rPr>
            </w:pPr>
            <w:r w:rsidRPr="004E6736">
              <w:rPr>
                <w:rFonts w:cstheme="minorHAnsi"/>
              </w:rPr>
              <w:t>Mapy samochodowe Polski, regionów Polski i Europy</w:t>
            </w:r>
          </w:p>
        </w:tc>
        <w:tc>
          <w:tcPr>
            <w:tcW w:w="1437" w:type="pct"/>
          </w:tcPr>
          <w:p w:rsidR="006B74FA" w:rsidRPr="005D7C53" w:rsidRDefault="006B74FA" w:rsidP="00267AD8">
            <w:pPr>
              <w:rPr>
                <w:rFonts w:cstheme="minorHAnsi"/>
                <w:sz w:val="16"/>
                <w:szCs w:val="16"/>
              </w:rPr>
            </w:pPr>
            <w:r w:rsidRPr="005D7C53">
              <w:rPr>
                <w:rFonts w:cstheme="minorHAnsi"/>
                <w:sz w:val="16"/>
                <w:szCs w:val="16"/>
              </w:rPr>
              <w:t xml:space="preserve">Mapa samochodowa Polski 1: 700 000 oraz Mapa samochodowa Europy </w:t>
            </w:r>
            <w:r>
              <w:rPr>
                <w:rFonts w:cstheme="minorHAnsi"/>
                <w:sz w:val="16"/>
                <w:szCs w:val="16"/>
              </w:rPr>
              <w:t xml:space="preserve"> </w:t>
            </w:r>
            <w:r w:rsidRPr="005D7C53">
              <w:rPr>
                <w:rFonts w:cstheme="minorHAnsi"/>
                <w:sz w:val="16"/>
                <w:szCs w:val="16"/>
              </w:rPr>
              <w:t>1:4 mln</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10</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538"/>
        </w:trPr>
        <w:tc>
          <w:tcPr>
            <w:tcW w:w="268" w:type="pct"/>
          </w:tcPr>
          <w:p w:rsidR="006B74FA" w:rsidRPr="00C16373" w:rsidRDefault="006B74FA" w:rsidP="00267AD8">
            <w:pPr>
              <w:jc w:val="both"/>
              <w:rPr>
                <w:rFonts w:cstheme="minorHAnsi"/>
              </w:rPr>
            </w:pPr>
            <w:r w:rsidRPr="00C16373">
              <w:rPr>
                <w:rFonts w:cstheme="minorHAnsi"/>
              </w:rPr>
              <w:t>15.</w:t>
            </w:r>
          </w:p>
        </w:tc>
        <w:tc>
          <w:tcPr>
            <w:tcW w:w="1220" w:type="pct"/>
            <w:hideMark/>
          </w:tcPr>
          <w:p w:rsidR="006B74FA" w:rsidRPr="004E6736" w:rsidRDefault="006B74FA" w:rsidP="00267AD8">
            <w:pPr>
              <w:jc w:val="both"/>
              <w:rPr>
                <w:rFonts w:cstheme="minorHAnsi"/>
              </w:rPr>
            </w:pPr>
            <w:r w:rsidRPr="004E6736">
              <w:rPr>
                <w:rFonts w:cstheme="minorHAnsi"/>
              </w:rPr>
              <w:t>Mapy ścienne Polski – podział administracyjny</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Mapa ścienna Polski podział administracyjny, skala do 1: 2 mln</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60"/>
        </w:trPr>
        <w:tc>
          <w:tcPr>
            <w:tcW w:w="268" w:type="pct"/>
          </w:tcPr>
          <w:p w:rsidR="006B74FA" w:rsidRPr="00C16373" w:rsidRDefault="006B74FA" w:rsidP="00267AD8">
            <w:pPr>
              <w:jc w:val="both"/>
              <w:rPr>
                <w:rFonts w:cstheme="minorHAnsi"/>
              </w:rPr>
            </w:pPr>
            <w:r w:rsidRPr="00C16373">
              <w:rPr>
                <w:rFonts w:cstheme="minorHAnsi"/>
              </w:rPr>
              <w:t>16.</w:t>
            </w:r>
          </w:p>
        </w:tc>
        <w:tc>
          <w:tcPr>
            <w:tcW w:w="1220" w:type="pct"/>
            <w:hideMark/>
          </w:tcPr>
          <w:p w:rsidR="006B74FA" w:rsidRPr="004E6736" w:rsidRDefault="006B74FA" w:rsidP="00267AD8">
            <w:pPr>
              <w:rPr>
                <w:rFonts w:cstheme="minorHAnsi"/>
              </w:rPr>
            </w:pPr>
            <w:r w:rsidRPr="004E6736">
              <w:rPr>
                <w:rFonts w:cstheme="minorHAnsi"/>
              </w:rPr>
              <w:t>Mapy ścienne Polski ogólnogeograficzna /mapa do ćwiczeń</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Mapa ścienna Polski ogólno geograficzna, zawiera: przedstawiono ukształtowanie powierzchni, rozmieszczenie obiektów hydrograficznych, sieć dróg, sieć osadniczą, linie kolejowe i drogi, przebieg granic państwa, skala do 1:500 tys.</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500"/>
        </w:trPr>
        <w:tc>
          <w:tcPr>
            <w:tcW w:w="268" w:type="pct"/>
          </w:tcPr>
          <w:p w:rsidR="006B74FA" w:rsidRPr="00C16373" w:rsidRDefault="006B74FA" w:rsidP="00267AD8">
            <w:pPr>
              <w:jc w:val="both"/>
              <w:rPr>
                <w:rFonts w:cstheme="minorHAnsi"/>
              </w:rPr>
            </w:pPr>
            <w:r w:rsidRPr="00C16373">
              <w:rPr>
                <w:rFonts w:cstheme="minorHAnsi"/>
              </w:rPr>
              <w:t>17.</w:t>
            </w:r>
          </w:p>
        </w:tc>
        <w:tc>
          <w:tcPr>
            <w:tcW w:w="1220" w:type="pct"/>
            <w:hideMark/>
          </w:tcPr>
          <w:p w:rsidR="006B74FA" w:rsidRPr="004E6736" w:rsidRDefault="006B74FA" w:rsidP="00267AD8">
            <w:pPr>
              <w:jc w:val="both"/>
              <w:rPr>
                <w:rFonts w:cstheme="minorHAnsi"/>
              </w:rPr>
            </w:pPr>
            <w:r w:rsidRPr="004E6736">
              <w:rPr>
                <w:rFonts w:cstheme="minorHAnsi"/>
              </w:rPr>
              <w:t>Teleskop soczewkowy</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 xml:space="preserve">Podstawowy teleskop soczewkowy, pozwalający na prowadzenie obserwacji wizualnych planet i Księżyca, a w dobrych warunkach może ukazać około 150-200 galaktyk i gromad gwiazdowych. Montaż azymutalny gwarantuje dobrą sztywność, umożliwiającą prowadzenie obserwacji przy dużych powiększeniach, a przy tym prostotę używania (lewo – prawo, góra – dół, czyli obrót w azymucie i wysokości), lekki, mocny aluminiowy statyw z półeczką o regulowanej wysokości. Dedykowany </w:t>
            </w:r>
            <w:r w:rsidRPr="005D7C53">
              <w:rPr>
                <w:rFonts w:cstheme="minorHAnsi"/>
                <w:sz w:val="16"/>
                <w:szCs w:val="16"/>
              </w:rPr>
              <w:lastRenderedPageBreak/>
              <w:t>nauczycielom zainteresowanym prowadzeniem obserwacji w czasie zajęć dodatkowych, wycieczek edukacyjnych. W zależności od potrzeb, zakup urządzenia należy skonsultować w profesjonalnych firmach.</w:t>
            </w:r>
          </w:p>
        </w:tc>
        <w:tc>
          <w:tcPr>
            <w:tcW w:w="426" w:type="pct"/>
          </w:tcPr>
          <w:p w:rsidR="006B74FA" w:rsidRPr="00C16373" w:rsidRDefault="006B74FA" w:rsidP="00267AD8">
            <w:pPr>
              <w:jc w:val="center"/>
              <w:rPr>
                <w:rFonts w:cstheme="minorHAnsi"/>
              </w:rPr>
            </w:pPr>
            <w:r>
              <w:rPr>
                <w:rFonts w:cstheme="minorHAnsi"/>
              </w:rPr>
              <w:lastRenderedPageBreak/>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500"/>
        </w:trPr>
        <w:tc>
          <w:tcPr>
            <w:tcW w:w="268" w:type="pct"/>
          </w:tcPr>
          <w:p w:rsidR="006B74FA" w:rsidRPr="00C16373" w:rsidRDefault="006B74FA" w:rsidP="00267AD8">
            <w:pPr>
              <w:jc w:val="both"/>
              <w:rPr>
                <w:rFonts w:cstheme="minorHAnsi"/>
              </w:rPr>
            </w:pPr>
            <w:r w:rsidRPr="00C16373">
              <w:rPr>
                <w:rFonts w:cstheme="minorHAnsi"/>
              </w:rPr>
              <w:t>18.</w:t>
            </w:r>
          </w:p>
        </w:tc>
        <w:tc>
          <w:tcPr>
            <w:tcW w:w="1220" w:type="pct"/>
            <w:hideMark/>
          </w:tcPr>
          <w:p w:rsidR="006B74FA" w:rsidRPr="004E6736" w:rsidRDefault="006B74FA" w:rsidP="00267AD8">
            <w:pPr>
              <w:jc w:val="both"/>
              <w:rPr>
                <w:rFonts w:cstheme="minorHAnsi"/>
              </w:rPr>
            </w:pPr>
            <w:r w:rsidRPr="004E6736">
              <w:rPr>
                <w:rFonts w:cstheme="minorHAnsi"/>
              </w:rPr>
              <w:t>Kompas, busola</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 xml:space="preserve">Kompas z zamykaną obudową z instrumentami celowniczymi, komora busoli z igłą magnetyczną wypełniona olejami mineralnymi tłumiącymi drgania. </w:t>
            </w:r>
            <w:r w:rsidRPr="005D7C53">
              <w:rPr>
                <w:rFonts w:cstheme="minorHAnsi"/>
                <w:sz w:val="16"/>
                <w:szCs w:val="16"/>
              </w:rPr>
              <w:br/>
              <w:t>- karabińczyk do przypięcia do plecaka, paska, szlufki;</w:t>
            </w:r>
            <w:r w:rsidRPr="005D7C53">
              <w:rPr>
                <w:rFonts w:cstheme="minorHAnsi"/>
                <w:sz w:val="16"/>
                <w:szCs w:val="16"/>
              </w:rPr>
              <w:br/>
              <w:t>- czytelna, stabilizowana wskazówka;</w:t>
            </w:r>
            <w:r w:rsidRPr="005D7C53">
              <w:rPr>
                <w:rFonts w:cstheme="minorHAnsi"/>
                <w:sz w:val="16"/>
                <w:szCs w:val="16"/>
              </w:rPr>
              <w:br/>
              <w:t>- odporność na uderzenia 1 m;</w:t>
            </w:r>
            <w:r w:rsidRPr="005D7C53">
              <w:rPr>
                <w:rFonts w:cstheme="minorHAnsi"/>
                <w:sz w:val="16"/>
                <w:szCs w:val="16"/>
              </w:rPr>
              <w:br/>
              <w:t>- temperatura pracy -20 st C do +60 st C;</w:t>
            </w:r>
            <w:r w:rsidRPr="005D7C53">
              <w:rPr>
                <w:rFonts w:cstheme="minorHAnsi"/>
                <w:sz w:val="16"/>
                <w:szCs w:val="16"/>
              </w:rPr>
              <w:br/>
              <w:t>- wymiary około 41 x 31 x 13 mm;</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247"/>
        </w:trPr>
        <w:tc>
          <w:tcPr>
            <w:tcW w:w="268" w:type="pct"/>
          </w:tcPr>
          <w:p w:rsidR="006B74FA" w:rsidRPr="00C16373" w:rsidRDefault="006B74FA" w:rsidP="00267AD8">
            <w:pPr>
              <w:jc w:val="both"/>
              <w:rPr>
                <w:rFonts w:cstheme="minorHAnsi"/>
              </w:rPr>
            </w:pPr>
            <w:r>
              <w:rPr>
                <w:rFonts w:cstheme="minorHAnsi"/>
              </w:rPr>
              <w:t>19</w:t>
            </w:r>
            <w:r w:rsidRPr="00C16373">
              <w:rPr>
                <w:rFonts w:cstheme="minorHAnsi"/>
              </w:rPr>
              <w:t>.</w:t>
            </w:r>
          </w:p>
        </w:tc>
        <w:tc>
          <w:tcPr>
            <w:tcW w:w="1220" w:type="pct"/>
            <w:hideMark/>
          </w:tcPr>
          <w:p w:rsidR="006B74FA" w:rsidRPr="004E6736" w:rsidRDefault="006B74FA" w:rsidP="00267AD8">
            <w:pPr>
              <w:jc w:val="both"/>
              <w:rPr>
                <w:rFonts w:cstheme="minorHAnsi"/>
              </w:rPr>
            </w:pPr>
            <w:r w:rsidRPr="004E6736">
              <w:rPr>
                <w:rFonts w:cstheme="minorHAnsi"/>
              </w:rPr>
              <w:t>Rodzaje gleb - Próbki gleb</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Zestaw 20 doświadczeń wraz z omówieniem dla prowadzącego zajęcia oraz zestawem wyposażenia laboratoryjnego (cylindry, szalki Petriego, zlewki, pipety, pęseta, fiolki z korkami, lejki, sito i siatka, sączki, lupy, szpatułka dwustronna, łopatka do gleby itd.) i substancji, w tym reagent ze skalą kolorymetryczną. Dołączone karty pracy.</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538"/>
        </w:trPr>
        <w:tc>
          <w:tcPr>
            <w:tcW w:w="268" w:type="pct"/>
          </w:tcPr>
          <w:p w:rsidR="006B74FA" w:rsidRPr="00C16373" w:rsidRDefault="006B74FA" w:rsidP="00267AD8">
            <w:pPr>
              <w:jc w:val="both"/>
              <w:rPr>
                <w:rFonts w:cstheme="minorHAnsi"/>
              </w:rPr>
            </w:pPr>
            <w:r>
              <w:rPr>
                <w:rFonts w:cstheme="minorHAnsi"/>
              </w:rPr>
              <w:t>20</w:t>
            </w:r>
            <w:r w:rsidRPr="00C16373">
              <w:rPr>
                <w:rFonts w:cstheme="minorHAnsi"/>
              </w:rPr>
              <w:t>.</w:t>
            </w:r>
          </w:p>
        </w:tc>
        <w:tc>
          <w:tcPr>
            <w:tcW w:w="1220" w:type="pct"/>
            <w:hideMark/>
          </w:tcPr>
          <w:p w:rsidR="006B74FA" w:rsidRPr="004E6736" w:rsidRDefault="006B74FA" w:rsidP="00267AD8">
            <w:pPr>
              <w:jc w:val="both"/>
              <w:rPr>
                <w:rFonts w:cstheme="minorHAnsi"/>
              </w:rPr>
            </w:pPr>
            <w:r w:rsidRPr="004E6736">
              <w:rPr>
                <w:rFonts w:cstheme="minorHAnsi"/>
              </w:rPr>
              <w:t>Skały i minerały</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Kolekcja skał – zestaw rozszerzony (45 okazów), Zawiera po 15 skał magmowych, osadowych i metamorficznych. Łącznie 45 skał, każda wielkości ok. 4 x 4 cm. Każda grupa skał (15) umieszczona jest w odrębnym wewnętrznym pojemniku z przegródkami</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402"/>
        </w:trPr>
        <w:tc>
          <w:tcPr>
            <w:tcW w:w="5000" w:type="pct"/>
            <w:gridSpan w:val="8"/>
          </w:tcPr>
          <w:p w:rsidR="006B74FA" w:rsidRPr="003F2C50" w:rsidRDefault="006B74FA" w:rsidP="00267AD8">
            <w:pPr>
              <w:autoSpaceDN w:val="0"/>
              <w:adjustRightInd w:val="0"/>
              <w:jc w:val="center"/>
              <w:rPr>
                <w:rFonts w:cstheme="minorHAnsi"/>
                <w:b/>
                <w:sz w:val="24"/>
                <w:szCs w:val="24"/>
              </w:rPr>
            </w:pPr>
            <w:r w:rsidRPr="003F2C50">
              <w:rPr>
                <w:rFonts w:cstheme="minorHAnsi"/>
                <w:b/>
                <w:sz w:val="24"/>
                <w:szCs w:val="24"/>
              </w:rPr>
              <w:t>Pomoce dydaktyczne pracownia matematyczno-informatyczna</w:t>
            </w:r>
          </w:p>
          <w:p w:rsidR="006B74FA" w:rsidRPr="001939E2" w:rsidRDefault="006B74FA" w:rsidP="00267AD8">
            <w:pPr>
              <w:autoSpaceDN w:val="0"/>
              <w:adjustRightInd w:val="0"/>
              <w:jc w:val="center"/>
              <w:rPr>
                <w:rFonts w:cstheme="minorHAnsi"/>
                <w:b/>
              </w:rPr>
            </w:pPr>
            <w:r>
              <w:rPr>
                <w:rFonts w:cstheme="minorHAnsi"/>
                <w:sz w:val="16"/>
                <w:szCs w:val="16"/>
              </w:rPr>
              <w:t>Min. wymagania, dane opisane lub równoważne.</w:t>
            </w:r>
          </w:p>
        </w:tc>
      </w:tr>
      <w:tr w:rsidR="006B74FA" w:rsidRPr="00C16373" w:rsidTr="00267AD8">
        <w:trPr>
          <w:trHeight w:val="797"/>
        </w:trPr>
        <w:tc>
          <w:tcPr>
            <w:tcW w:w="268" w:type="pct"/>
          </w:tcPr>
          <w:p w:rsidR="006B74FA" w:rsidRPr="00C16373" w:rsidRDefault="006B74FA" w:rsidP="00267AD8">
            <w:pPr>
              <w:jc w:val="both"/>
              <w:rPr>
                <w:rFonts w:cstheme="minorHAnsi"/>
              </w:rPr>
            </w:pPr>
            <w:r w:rsidRPr="00C16373">
              <w:rPr>
                <w:rFonts w:cstheme="minorHAnsi"/>
              </w:rPr>
              <w:t>1.</w:t>
            </w:r>
          </w:p>
        </w:tc>
        <w:tc>
          <w:tcPr>
            <w:tcW w:w="1220" w:type="pct"/>
            <w:hideMark/>
          </w:tcPr>
          <w:p w:rsidR="006B74FA" w:rsidRPr="004E6736" w:rsidRDefault="006B74FA" w:rsidP="00267AD8">
            <w:pPr>
              <w:jc w:val="both"/>
              <w:rPr>
                <w:rFonts w:cstheme="minorHAnsi"/>
              </w:rPr>
            </w:pPr>
            <w:r w:rsidRPr="004E6736">
              <w:rPr>
                <w:rFonts w:cstheme="minorHAnsi"/>
              </w:rPr>
              <w:t>Domino – obliczanie kątów</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Układanka dydaktyczna służy utrwalaniu wiadomości o własnościach kątów w określonych figurach. Kostki domina wykonane są z grubego tworzywa o zaokrąglonych rogach.</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4</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625"/>
        </w:trPr>
        <w:tc>
          <w:tcPr>
            <w:tcW w:w="268" w:type="pct"/>
          </w:tcPr>
          <w:p w:rsidR="006B74FA" w:rsidRPr="00C16373" w:rsidRDefault="006B74FA" w:rsidP="00267AD8">
            <w:pPr>
              <w:jc w:val="both"/>
              <w:rPr>
                <w:rFonts w:cstheme="minorHAnsi"/>
              </w:rPr>
            </w:pPr>
            <w:r w:rsidRPr="00C16373">
              <w:rPr>
                <w:rFonts w:cstheme="minorHAnsi"/>
              </w:rPr>
              <w:lastRenderedPageBreak/>
              <w:t>2.</w:t>
            </w:r>
          </w:p>
        </w:tc>
        <w:tc>
          <w:tcPr>
            <w:tcW w:w="1220" w:type="pct"/>
            <w:hideMark/>
          </w:tcPr>
          <w:p w:rsidR="006B74FA" w:rsidRPr="004E6736" w:rsidRDefault="006B74FA" w:rsidP="00267AD8">
            <w:pPr>
              <w:jc w:val="both"/>
              <w:rPr>
                <w:rFonts w:cstheme="minorHAnsi"/>
              </w:rPr>
            </w:pPr>
            <w:r w:rsidRPr="004E6736">
              <w:rPr>
                <w:rFonts w:cstheme="minorHAnsi"/>
              </w:rPr>
              <w:t>Geoplan</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Geoplan o podwójnych możliwościach z jednej strony posiada siatkę kołeczków 11 x 11 z drugiej znajduje się siatka izometryczna.</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10</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088"/>
        </w:trPr>
        <w:tc>
          <w:tcPr>
            <w:tcW w:w="268" w:type="pct"/>
          </w:tcPr>
          <w:p w:rsidR="006B74FA" w:rsidRPr="00C16373" w:rsidRDefault="006B74FA" w:rsidP="00267AD8">
            <w:pPr>
              <w:jc w:val="both"/>
              <w:rPr>
                <w:rFonts w:cstheme="minorHAnsi"/>
              </w:rPr>
            </w:pPr>
            <w:r w:rsidRPr="00C16373">
              <w:rPr>
                <w:rFonts w:cstheme="minorHAnsi"/>
              </w:rPr>
              <w:t>3.</w:t>
            </w:r>
          </w:p>
        </w:tc>
        <w:tc>
          <w:tcPr>
            <w:tcW w:w="1220" w:type="pct"/>
            <w:hideMark/>
          </w:tcPr>
          <w:p w:rsidR="006B74FA" w:rsidRPr="004E6736" w:rsidRDefault="006B74FA" w:rsidP="00267AD8">
            <w:pPr>
              <w:jc w:val="both"/>
              <w:rPr>
                <w:rFonts w:cstheme="minorHAnsi"/>
              </w:rPr>
            </w:pPr>
            <w:r w:rsidRPr="004E6736">
              <w:rPr>
                <w:rFonts w:cstheme="minorHAnsi"/>
              </w:rPr>
              <w:t>Geoplan transparentny</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 xml:space="preserve">Geoplan transparentny - okrąg 24-punkty, Geoplan kołowy pozwala na poznanie własności okręgu i koła, </w:t>
            </w:r>
            <w:r>
              <w:rPr>
                <w:rFonts w:cstheme="minorHAnsi"/>
                <w:sz w:val="16"/>
                <w:szCs w:val="16"/>
              </w:rPr>
              <w:t xml:space="preserve"> </w:t>
            </w:r>
            <w:r w:rsidRPr="005D7C53">
              <w:rPr>
                <w:rFonts w:cstheme="minorHAnsi"/>
                <w:sz w:val="16"/>
                <w:szCs w:val="16"/>
              </w:rPr>
              <w:t>a także na wprowadzenie pojęcia "kątów w okręgu", ich rodzajów i ich pomiar.</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10</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247"/>
        </w:trPr>
        <w:tc>
          <w:tcPr>
            <w:tcW w:w="268" w:type="pct"/>
          </w:tcPr>
          <w:p w:rsidR="006B74FA" w:rsidRPr="00C16373" w:rsidRDefault="006B74FA" w:rsidP="00267AD8">
            <w:pPr>
              <w:jc w:val="both"/>
              <w:rPr>
                <w:rFonts w:cstheme="minorHAnsi"/>
              </w:rPr>
            </w:pPr>
            <w:r w:rsidRPr="00C16373">
              <w:rPr>
                <w:rFonts w:cstheme="minorHAnsi"/>
              </w:rPr>
              <w:t>4.</w:t>
            </w:r>
          </w:p>
        </w:tc>
        <w:tc>
          <w:tcPr>
            <w:tcW w:w="1220" w:type="pct"/>
            <w:hideMark/>
          </w:tcPr>
          <w:p w:rsidR="006B74FA" w:rsidRPr="004E6736" w:rsidRDefault="006B74FA" w:rsidP="00267AD8">
            <w:pPr>
              <w:jc w:val="both"/>
              <w:rPr>
                <w:rFonts w:cstheme="minorHAnsi"/>
              </w:rPr>
            </w:pPr>
            <w:r>
              <w:rPr>
                <w:rFonts w:cstheme="minorHAnsi"/>
              </w:rPr>
              <w:t>Mozaika wielokątów (</w:t>
            </w:r>
            <w:r w:rsidRPr="004E6736">
              <w:rPr>
                <w:rFonts w:cstheme="minorHAnsi"/>
              </w:rPr>
              <w:t>250 figur drewnianych)</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 xml:space="preserve">Zestaw figur geometrycznych </w:t>
            </w:r>
            <w:r w:rsidRPr="005D7C53">
              <w:rPr>
                <w:rFonts w:cstheme="minorHAnsi"/>
                <w:color w:val="272727"/>
                <w:sz w:val="16"/>
                <w:szCs w:val="16"/>
                <w:shd w:val="clear" w:color="auto" w:fill="F7F7F7"/>
              </w:rPr>
              <w:t>umożliwia przeprowadzenie wszechstronnych ćwiczeń z zakresu geometrii oraz ułamków. Dzieci poprzez manipulowanie konkretnym materiałem poznają własności i nazwy figur, badają cechy figur i kąty, doświadczają symetrii i przesunięcia figur, doświadczalnie wyznaczają obwód i pole figury.</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897"/>
        </w:trPr>
        <w:tc>
          <w:tcPr>
            <w:tcW w:w="268" w:type="pct"/>
          </w:tcPr>
          <w:p w:rsidR="006B74FA" w:rsidRPr="00C16373" w:rsidRDefault="006B74FA" w:rsidP="00267AD8">
            <w:pPr>
              <w:jc w:val="both"/>
              <w:rPr>
                <w:rFonts w:cstheme="minorHAnsi"/>
              </w:rPr>
            </w:pPr>
            <w:r w:rsidRPr="00C16373">
              <w:rPr>
                <w:rFonts w:cstheme="minorHAnsi"/>
              </w:rPr>
              <w:t>5.</w:t>
            </w:r>
          </w:p>
        </w:tc>
        <w:tc>
          <w:tcPr>
            <w:tcW w:w="1220" w:type="pct"/>
            <w:hideMark/>
          </w:tcPr>
          <w:p w:rsidR="006B74FA" w:rsidRPr="004E6736" w:rsidRDefault="006B74FA" w:rsidP="00267AD8">
            <w:pPr>
              <w:jc w:val="both"/>
              <w:rPr>
                <w:rFonts w:cstheme="minorHAnsi"/>
              </w:rPr>
            </w:pPr>
            <w:r w:rsidRPr="004E6736">
              <w:rPr>
                <w:rFonts w:cstheme="minorHAnsi"/>
              </w:rPr>
              <w:t>Bryły drewniane – 19 sztuk</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19 brył z drewna bukowego - wys. większości brył 7,5 cm - sześcian o boku 5 cm. Pomoc dydaktyczna przybliża uczniom aż 19 różnych brył geometrycznych</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3</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278"/>
        </w:trPr>
        <w:tc>
          <w:tcPr>
            <w:tcW w:w="268" w:type="pct"/>
          </w:tcPr>
          <w:p w:rsidR="006B74FA" w:rsidRPr="00C16373" w:rsidRDefault="006B74FA" w:rsidP="00267AD8">
            <w:pPr>
              <w:jc w:val="both"/>
              <w:rPr>
                <w:rFonts w:cstheme="minorHAnsi"/>
              </w:rPr>
            </w:pPr>
            <w:r w:rsidRPr="00C16373">
              <w:rPr>
                <w:rFonts w:cstheme="minorHAnsi"/>
              </w:rPr>
              <w:t>6.</w:t>
            </w:r>
          </w:p>
        </w:tc>
        <w:tc>
          <w:tcPr>
            <w:tcW w:w="1220" w:type="pct"/>
            <w:hideMark/>
          </w:tcPr>
          <w:p w:rsidR="006B74FA" w:rsidRPr="004E6736" w:rsidRDefault="006B74FA" w:rsidP="00267AD8">
            <w:pPr>
              <w:jc w:val="both"/>
              <w:rPr>
                <w:rFonts w:cstheme="minorHAnsi"/>
              </w:rPr>
            </w:pPr>
            <w:r w:rsidRPr="004E6736">
              <w:rPr>
                <w:rFonts w:cstheme="minorHAnsi"/>
              </w:rPr>
              <w:t>Budujemy szkielety brył</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Zestaw  180 kolorowych kulek o średnicy 1,6 cm (każda kulka posiada 26 otworów), 180 patyczków o długości od 1,6 do 7,5 cm wykonane z tworzywa. Wielość otworów w kulkach pozwala łączyć je ze sobą za pomocą patyczków pod różnymi katami. Dzięki temu można tworzyć nie tylko graniastosłupy i ostrosłupy, lecz także bryły ścięte.</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3</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841"/>
        </w:trPr>
        <w:tc>
          <w:tcPr>
            <w:tcW w:w="268" w:type="pct"/>
          </w:tcPr>
          <w:p w:rsidR="006B74FA" w:rsidRPr="00C16373" w:rsidRDefault="006B74FA" w:rsidP="00267AD8">
            <w:pPr>
              <w:jc w:val="both"/>
              <w:rPr>
                <w:rFonts w:cstheme="minorHAnsi"/>
              </w:rPr>
            </w:pPr>
            <w:r w:rsidRPr="00C16373">
              <w:rPr>
                <w:rFonts w:cstheme="minorHAnsi"/>
              </w:rPr>
              <w:t>7.</w:t>
            </w:r>
          </w:p>
        </w:tc>
        <w:tc>
          <w:tcPr>
            <w:tcW w:w="1220" w:type="pct"/>
            <w:hideMark/>
          </w:tcPr>
          <w:p w:rsidR="006B74FA" w:rsidRPr="004E6736" w:rsidRDefault="006B74FA" w:rsidP="00267AD8">
            <w:pPr>
              <w:jc w:val="both"/>
              <w:rPr>
                <w:rFonts w:cstheme="minorHAnsi"/>
              </w:rPr>
            </w:pPr>
            <w:r w:rsidRPr="004E6736">
              <w:rPr>
                <w:rFonts w:cstheme="minorHAnsi"/>
              </w:rPr>
              <w:t>Komplet 330 drewnianych graniastosłupów</w:t>
            </w:r>
          </w:p>
        </w:tc>
        <w:tc>
          <w:tcPr>
            <w:tcW w:w="1437" w:type="pct"/>
          </w:tcPr>
          <w:p w:rsidR="006B74FA" w:rsidRPr="005D7C53" w:rsidRDefault="006B74FA" w:rsidP="00267AD8">
            <w:pPr>
              <w:jc w:val="both"/>
              <w:rPr>
                <w:rFonts w:cstheme="minorHAnsi"/>
                <w:sz w:val="16"/>
                <w:szCs w:val="16"/>
              </w:rPr>
            </w:pPr>
            <w:r>
              <w:rPr>
                <w:rFonts w:cstheme="minorHAnsi"/>
                <w:sz w:val="16"/>
                <w:szCs w:val="16"/>
              </w:rPr>
              <w:t>K</w:t>
            </w:r>
            <w:r w:rsidRPr="005D7C53">
              <w:rPr>
                <w:rFonts w:cstheme="minorHAnsi"/>
                <w:sz w:val="16"/>
                <w:szCs w:val="16"/>
              </w:rPr>
              <w:t>omplet graniastosłupów czworokątnych i trójkątnych w 25 różnych kształtach. Wielkość klocków jest różna - najmniejszy sześcian ma bok o długości 1 cm, a największą bryłą jest prostopadłościan o wymiarze 4 x 4 x 8 cm. Zawartość: 330 klocków</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242"/>
        </w:trPr>
        <w:tc>
          <w:tcPr>
            <w:tcW w:w="268" w:type="pct"/>
          </w:tcPr>
          <w:p w:rsidR="006B74FA" w:rsidRPr="00C16373" w:rsidRDefault="006B74FA" w:rsidP="00267AD8">
            <w:pPr>
              <w:jc w:val="both"/>
              <w:rPr>
                <w:rFonts w:cstheme="minorHAnsi"/>
              </w:rPr>
            </w:pPr>
            <w:r w:rsidRPr="00C16373">
              <w:rPr>
                <w:rFonts w:cstheme="minorHAnsi"/>
              </w:rPr>
              <w:lastRenderedPageBreak/>
              <w:t>8.</w:t>
            </w:r>
          </w:p>
        </w:tc>
        <w:tc>
          <w:tcPr>
            <w:tcW w:w="1220" w:type="pct"/>
            <w:hideMark/>
          </w:tcPr>
          <w:p w:rsidR="006B74FA" w:rsidRPr="004E6736" w:rsidRDefault="006B74FA" w:rsidP="00267AD8">
            <w:pPr>
              <w:jc w:val="both"/>
              <w:rPr>
                <w:rFonts w:cstheme="minorHAnsi"/>
              </w:rPr>
            </w:pPr>
            <w:r w:rsidRPr="004E6736">
              <w:rPr>
                <w:rFonts w:cstheme="minorHAnsi"/>
              </w:rPr>
              <w:t>Zestaw klasowy – 9 figur (414 elementów)</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Zawartość: 414 elementy w 9 kształtach (40 kwadratów, 24 pięciokąty, 20 sześciokątów , 100 trójkątów równobocznych małych, 50 trójkątów równobocznych dużych, 80 trójkątów prostokątnych, 60 trójkątów równoramiennych, 30 prostokątów, 10 ośmioboków z otworem) np. typu Polydron</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500"/>
        </w:trPr>
        <w:tc>
          <w:tcPr>
            <w:tcW w:w="268" w:type="pct"/>
          </w:tcPr>
          <w:p w:rsidR="006B74FA" w:rsidRPr="00C16373" w:rsidRDefault="006B74FA" w:rsidP="00267AD8">
            <w:pPr>
              <w:jc w:val="both"/>
              <w:rPr>
                <w:rFonts w:cstheme="minorHAnsi"/>
              </w:rPr>
            </w:pPr>
            <w:r w:rsidRPr="00C16373">
              <w:rPr>
                <w:rFonts w:cstheme="minorHAnsi"/>
              </w:rPr>
              <w:t>9.</w:t>
            </w:r>
          </w:p>
        </w:tc>
        <w:tc>
          <w:tcPr>
            <w:tcW w:w="1220" w:type="pct"/>
            <w:hideMark/>
          </w:tcPr>
          <w:p w:rsidR="006B74FA" w:rsidRPr="004E6736" w:rsidRDefault="006B74FA" w:rsidP="00267AD8">
            <w:pPr>
              <w:jc w:val="both"/>
              <w:rPr>
                <w:rFonts w:cstheme="minorHAnsi"/>
              </w:rPr>
            </w:pPr>
            <w:r w:rsidRPr="004E6736">
              <w:rPr>
                <w:rFonts w:cstheme="minorHAnsi"/>
              </w:rPr>
              <w:t>Układanka dodawanie i odejmowanie do 1000</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Układanka, w której obowiązują reguły podobne do gry w domi</w:t>
            </w:r>
            <w:r>
              <w:rPr>
                <w:rFonts w:cstheme="minorHAnsi"/>
                <w:sz w:val="16"/>
                <w:szCs w:val="16"/>
              </w:rPr>
              <w:t>no. Elementy układanki są np.</w:t>
            </w:r>
            <w:r w:rsidRPr="005D7C53">
              <w:rPr>
                <w:rFonts w:cstheme="minorHAnsi"/>
                <w:sz w:val="16"/>
                <w:szCs w:val="16"/>
              </w:rPr>
              <w:t xml:space="preserve"> trójkątne - na każdym z boków danego trójkąta zapisane są polecenia do wykonania. Zadaniem dzieci jest takie ułożenie trójkątów, aby dopasować odpowiedzi do zadań i to w taki sposób, aby wszystkie stykające się elementy pasowały do siebie wzdłuż danego boku. Powstała figura umożliwia szybką samokontrolę poprawności wykonania wszystkich zadań.</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159"/>
        </w:trPr>
        <w:tc>
          <w:tcPr>
            <w:tcW w:w="268" w:type="pct"/>
          </w:tcPr>
          <w:p w:rsidR="006B74FA" w:rsidRPr="00C16373" w:rsidRDefault="006B74FA" w:rsidP="00267AD8">
            <w:pPr>
              <w:jc w:val="both"/>
              <w:rPr>
                <w:rFonts w:cstheme="minorHAnsi"/>
              </w:rPr>
            </w:pPr>
            <w:r w:rsidRPr="00C16373">
              <w:rPr>
                <w:rFonts w:cstheme="minorHAnsi"/>
              </w:rPr>
              <w:t>10.</w:t>
            </w:r>
          </w:p>
        </w:tc>
        <w:tc>
          <w:tcPr>
            <w:tcW w:w="1220" w:type="pct"/>
            <w:hideMark/>
          </w:tcPr>
          <w:p w:rsidR="006B74FA" w:rsidRPr="004E6736" w:rsidRDefault="006B74FA" w:rsidP="00267AD8">
            <w:pPr>
              <w:jc w:val="both"/>
              <w:rPr>
                <w:rFonts w:cstheme="minorHAnsi"/>
              </w:rPr>
            </w:pPr>
            <w:r w:rsidRPr="004E6736">
              <w:rPr>
                <w:rFonts w:cstheme="minorHAnsi"/>
              </w:rPr>
              <w:t>Układanka mnożenie i dzielenie do 1000</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Układanka -ćwiczenia na mnożenie różnych liczb przez 10 - w formie dydaktycznej układanki. Zestaw zawiera 2 układanki o zróżnicowanym stopniu trudności: mnożenie przez liczbę 10, w zakresie do 480, mnożenie przez liczbę 10 w zakresie do 900.</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500"/>
        </w:trPr>
        <w:tc>
          <w:tcPr>
            <w:tcW w:w="268" w:type="pct"/>
          </w:tcPr>
          <w:p w:rsidR="006B74FA" w:rsidRPr="00C16373" w:rsidRDefault="006B74FA" w:rsidP="00267AD8">
            <w:pPr>
              <w:jc w:val="both"/>
              <w:rPr>
                <w:rFonts w:cstheme="minorHAnsi"/>
              </w:rPr>
            </w:pPr>
            <w:r w:rsidRPr="00C16373">
              <w:rPr>
                <w:rFonts w:cstheme="minorHAnsi"/>
              </w:rPr>
              <w:t>11.</w:t>
            </w:r>
          </w:p>
        </w:tc>
        <w:tc>
          <w:tcPr>
            <w:tcW w:w="1220" w:type="pct"/>
            <w:hideMark/>
          </w:tcPr>
          <w:p w:rsidR="006B74FA" w:rsidRPr="004E6736" w:rsidRDefault="006B74FA" w:rsidP="00267AD8">
            <w:pPr>
              <w:jc w:val="both"/>
              <w:rPr>
                <w:rFonts w:cstheme="minorHAnsi"/>
              </w:rPr>
            </w:pPr>
            <w:r w:rsidRPr="004E6736">
              <w:rPr>
                <w:rFonts w:cstheme="minorHAnsi"/>
              </w:rPr>
              <w:t>Układanka– miary długości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Układanka, w której obowiązują reguły podobne do gry w domi</w:t>
            </w:r>
            <w:r>
              <w:rPr>
                <w:rFonts w:cstheme="minorHAnsi"/>
                <w:sz w:val="16"/>
                <w:szCs w:val="16"/>
              </w:rPr>
              <w:t>no. Elementy układanki są np.</w:t>
            </w:r>
            <w:r w:rsidRPr="005D7C53">
              <w:rPr>
                <w:rFonts w:cstheme="minorHAnsi"/>
                <w:sz w:val="16"/>
                <w:szCs w:val="16"/>
              </w:rPr>
              <w:t xml:space="preserve"> trójkątne - na każdym z boków zapisane są zadania lub odpowiedzi. Zadaniem dzieci jest takie ułożenie trójkątów, aby dopasować odpowiedzi do zadań i to w taki sposób, aby wszystkie stykające się elementy pasowały do siebie wzdłuż każdego boku. Powstała figura umożliwia szybką samokontrolę poprawności wykonania wszystkich zadań.</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424"/>
        </w:trPr>
        <w:tc>
          <w:tcPr>
            <w:tcW w:w="268" w:type="pct"/>
          </w:tcPr>
          <w:p w:rsidR="006B74FA" w:rsidRPr="00C16373" w:rsidRDefault="006B74FA" w:rsidP="00267AD8">
            <w:pPr>
              <w:jc w:val="both"/>
              <w:rPr>
                <w:rFonts w:cstheme="minorHAnsi"/>
              </w:rPr>
            </w:pPr>
            <w:r w:rsidRPr="00C16373">
              <w:rPr>
                <w:rFonts w:cstheme="minorHAnsi"/>
              </w:rPr>
              <w:lastRenderedPageBreak/>
              <w:t>12.</w:t>
            </w:r>
          </w:p>
        </w:tc>
        <w:tc>
          <w:tcPr>
            <w:tcW w:w="1220" w:type="pct"/>
            <w:hideMark/>
          </w:tcPr>
          <w:p w:rsidR="006B74FA" w:rsidRPr="004E6736" w:rsidRDefault="006B74FA" w:rsidP="00267AD8">
            <w:pPr>
              <w:jc w:val="both"/>
              <w:rPr>
                <w:rFonts w:cstheme="minorHAnsi"/>
              </w:rPr>
            </w:pPr>
            <w:r w:rsidRPr="004E6736">
              <w:rPr>
                <w:rFonts w:cstheme="minorHAnsi"/>
              </w:rPr>
              <w:t>Układanka  – miary objętości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Układanka, w której obowiązują reguły podobne do gry w domi</w:t>
            </w:r>
            <w:r>
              <w:rPr>
                <w:rFonts w:cstheme="minorHAnsi"/>
                <w:sz w:val="16"/>
                <w:szCs w:val="16"/>
              </w:rPr>
              <w:t>no. Elementy układanki są np.</w:t>
            </w:r>
            <w:r w:rsidRPr="005D7C53">
              <w:rPr>
                <w:rFonts w:cstheme="minorHAnsi"/>
                <w:sz w:val="16"/>
                <w:szCs w:val="16"/>
              </w:rPr>
              <w:t xml:space="preserve"> trójkątne - na każdym z boków zapisane są zadania lub odpowiedzi. Zadaniem dzieci jest takie ułożenie trójkątów, aby dopasować odpowiedzi do zadań i to w taki sposób, aby wszystkie stykające się elementy pasowały do siebie wzdłuż każdego boku. Powstała figura umożliwia szybką samokontrolę poprawności wykonania wszystkich zadań.</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500"/>
        </w:trPr>
        <w:tc>
          <w:tcPr>
            <w:tcW w:w="268" w:type="pct"/>
          </w:tcPr>
          <w:p w:rsidR="006B74FA" w:rsidRPr="00C16373" w:rsidRDefault="006B74FA" w:rsidP="00267AD8">
            <w:pPr>
              <w:jc w:val="both"/>
              <w:rPr>
                <w:rFonts w:cstheme="minorHAnsi"/>
              </w:rPr>
            </w:pPr>
            <w:r w:rsidRPr="00C16373">
              <w:rPr>
                <w:rFonts w:cstheme="minorHAnsi"/>
              </w:rPr>
              <w:t>13.</w:t>
            </w:r>
          </w:p>
        </w:tc>
        <w:tc>
          <w:tcPr>
            <w:tcW w:w="1220" w:type="pct"/>
            <w:hideMark/>
          </w:tcPr>
          <w:p w:rsidR="006B74FA" w:rsidRPr="004E6736" w:rsidRDefault="006B74FA" w:rsidP="00267AD8">
            <w:pPr>
              <w:jc w:val="both"/>
              <w:rPr>
                <w:rFonts w:cstheme="minorHAnsi"/>
              </w:rPr>
            </w:pPr>
            <w:r w:rsidRPr="004E6736">
              <w:rPr>
                <w:rFonts w:cstheme="minorHAnsi"/>
              </w:rPr>
              <w:t>Układanka– miary powierzchni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Układanka, w której obowiązują reguły podobne do gry w domi</w:t>
            </w:r>
            <w:r>
              <w:rPr>
                <w:rFonts w:cstheme="minorHAnsi"/>
                <w:sz w:val="16"/>
                <w:szCs w:val="16"/>
              </w:rPr>
              <w:t>no. Elementy układanki są np.</w:t>
            </w:r>
            <w:r w:rsidRPr="005D7C53">
              <w:rPr>
                <w:rFonts w:cstheme="minorHAnsi"/>
                <w:sz w:val="16"/>
                <w:szCs w:val="16"/>
              </w:rPr>
              <w:t xml:space="preserve"> trójkątne - na każdym z boków zapisane są zadania lub odpowiedzi. Zadaniem dzieci jest takie ułożenie trójkątów, aby dopasować odpowiedzi do zadań i to w taki sposób, aby wszystkie stykające się elementy pasowały do siebie wzdłuż każdego boku. Powstała figura umożliwia szybką samokontrolę poprawności wykonania wszystkich zadań.</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673"/>
        </w:trPr>
        <w:tc>
          <w:tcPr>
            <w:tcW w:w="268" w:type="pct"/>
          </w:tcPr>
          <w:p w:rsidR="006B74FA" w:rsidRPr="00C16373" w:rsidRDefault="006B74FA" w:rsidP="00267AD8">
            <w:pPr>
              <w:jc w:val="both"/>
              <w:rPr>
                <w:rFonts w:cstheme="minorHAnsi"/>
              </w:rPr>
            </w:pPr>
            <w:r w:rsidRPr="00C16373">
              <w:rPr>
                <w:rFonts w:cstheme="minorHAnsi"/>
              </w:rPr>
              <w:t>14.</w:t>
            </w:r>
          </w:p>
        </w:tc>
        <w:tc>
          <w:tcPr>
            <w:tcW w:w="1220" w:type="pct"/>
            <w:hideMark/>
          </w:tcPr>
          <w:p w:rsidR="006B74FA" w:rsidRPr="004E6736" w:rsidRDefault="006B74FA" w:rsidP="00267AD8">
            <w:pPr>
              <w:jc w:val="both"/>
              <w:rPr>
                <w:rFonts w:cstheme="minorHAnsi"/>
              </w:rPr>
            </w:pPr>
            <w:r w:rsidRPr="004E6736">
              <w:rPr>
                <w:rFonts w:cstheme="minorHAnsi"/>
              </w:rPr>
              <w:t>Układanka – miary wagowe</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 xml:space="preserve">Układanka pozwala ćwiczyć umiejętność ważenia i mierzenia. Wymaga poprawnego rozumowania, umiejętności przeliczania jednostek. </w:t>
            </w:r>
            <w:r>
              <w:rPr>
                <w:rFonts w:cstheme="minorHAnsi"/>
                <w:sz w:val="16"/>
                <w:szCs w:val="16"/>
              </w:rPr>
              <w:t>. Elementy układanki są np.</w:t>
            </w:r>
            <w:r w:rsidRPr="00491C0D">
              <w:rPr>
                <w:rFonts w:cstheme="minorHAnsi"/>
                <w:sz w:val="16"/>
                <w:szCs w:val="16"/>
              </w:rPr>
              <w:t xml:space="preserve"> trójkątne - na każdym z boków zapisane są zadania lub odpowiedzi. Zadaniem dzieci jest takie ułożenie trójkątów, aby dopasować odpowiedzi do zadań i to w taki sposób, aby wszystkie stykające się elementy pasowały do siebie wzdłuż każdego boku.</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500"/>
        </w:trPr>
        <w:tc>
          <w:tcPr>
            <w:tcW w:w="268" w:type="pct"/>
          </w:tcPr>
          <w:p w:rsidR="006B74FA" w:rsidRPr="00C16373" w:rsidRDefault="006B74FA" w:rsidP="00267AD8">
            <w:pPr>
              <w:jc w:val="both"/>
              <w:rPr>
                <w:rFonts w:cstheme="minorHAnsi"/>
              </w:rPr>
            </w:pPr>
            <w:r w:rsidRPr="00C16373">
              <w:rPr>
                <w:rFonts w:cstheme="minorHAnsi"/>
              </w:rPr>
              <w:t>15.</w:t>
            </w:r>
          </w:p>
        </w:tc>
        <w:tc>
          <w:tcPr>
            <w:tcW w:w="1220" w:type="pct"/>
            <w:hideMark/>
          </w:tcPr>
          <w:p w:rsidR="006B74FA" w:rsidRPr="004E6736" w:rsidRDefault="006B74FA" w:rsidP="00267AD8">
            <w:pPr>
              <w:jc w:val="both"/>
              <w:rPr>
                <w:rFonts w:cstheme="minorHAnsi"/>
              </w:rPr>
            </w:pPr>
            <w:r w:rsidRPr="004E6736">
              <w:rPr>
                <w:rFonts w:cstheme="minorHAnsi"/>
              </w:rPr>
              <w:t>Układanka – miary czasu</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Układanka, w której obowiązują reguły podobne do gry w domi</w:t>
            </w:r>
            <w:r>
              <w:rPr>
                <w:rFonts w:cstheme="minorHAnsi"/>
                <w:sz w:val="16"/>
                <w:szCs w:val="16"/>
              </w:rPr>
              <w:t>no. Elementy układanki są np.</w:t>
            </w:r>
            <w:r w:rsidRPr="005D7C53">
              <w:rPr>
                <w:rFonts w:cstheme="minorHAnsi"/>
                <w:sz w:val="16"/>
                <w:szCs w:val="16"/>
              </w:rPr>
              <w:t xml:space="preserve"> trójkątne - na każdym z boków zapisane są zadania lub odpowiedzi. Zadaniem dzieci jest takie ułożenie trójkątów, aby dopasować odpowiedzi do zadań i to w taki sposób, aby wszystkie stykające się elementy pasowały do siebie wzdłuż każdego boku. Powstała figura umożliwia szybką samokontrolę poprawności wykonania wszystkich zadań.</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973"/>
        </w:trPr>
        <w:tc>
          <w:tcPr>
            <w:tcW w:w="268" w:type="pct"/>
          </w:tcPr>
          <w:p w:rsidR="006B74FA" w:rsidRPr="00C16373" w:rsidRDefault="006B74FA" w:rsidP="00267AD8">
            <w:pPr>
              <w:jc w:val="both"/>
              <w:rPr>
                <w:rFonts w:cstheme="minorHAnsi"/>
              </w:rPr>
            </w:pPr>
            <w:r w:rsidRPr="00C16373">
              <w:rPr>
                <w:rFonts w:cstheme="minorHAnsi"/>
              </w:rPr>
              <w:lastRenderedPageBreak/>
              <w:t>16.</w:t>
            </w:r>
          </w:p>
        </w:tc>
        <w:tc>
          <w:tcPr>
            <w:tcW w:w="1220" w:type="pct"/>
            <w:hideMark/>
          </w:tcPr>
          <w:p w:rsidR="006B74FA" w:rsidRPr="004E6736" w:rsidRDefault="006B74FA" w:rsidP="00267AD8">
            <w:pPr>
              <w:jc w:val="both"/>
              <w:rPr>
                <w:rFonts w:cstheme="minorHAnsi"/>
              </w:rPr>
            </w:pPr>
            <w:r w:rsidRPr="004E6736">
              <w:rPr>
                <w:rFonts w:cstheme="minorHAnsi"/>
              </w:rPr>
              <w:t>Domino – dodawanie ułamków dziesiętnych</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24 plastikowe dwukolorowe płytki domina zawierające różne liczby, wykonane z grubego i trwałego tworzywa. Pozwalają graczowi zaznajomić się w szybkim tempie z liczbami dziesiętnymi do dwóch miejsc po przecinku oraz uczą praktycznej znajomości dodawania liczb dziesiętnych.</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425"/>
        </w:trPr>
        <w:tc>
          <w:tcPr>
            <w:tcW w:w="268" w:type="pct"/>
          </w:tcPr>
          <w:p w:rsidR="006B74FA" w:rsidRPr="00C16373" w:rsidRDefault="006B74FA" w:rsidP="00267AD8">
            <w:pPr>
              <w:jc w:val="both"/>
              <w:rPr>
                <w:rFonts w:cstheme="minorHAnsi"/>
              </w:rPr>
            </w:pPr>
            <w:r w:rsidRPr="00C16373">
              <w:rPr>
                <w:rFonts w:cstheme="minorHAnsi"/>
              </w:rPr>
              <w:t>17.</w:t>
            </w:r>
          </w:p>
        </w:tc>
        <w:tc>
          <w:tcPr>
            <w:tcW w:w="1220" w:type="pct"/>
            <w:hideMark/>
          </w:tcPr>
          <w:p w:rsidR="006B74FA" w:rsidRPr="004E6736" w:rsidRDefault="006B74FA" w:rsidP="00267AD8">
            <w:pPr>
              <w:jc w:val="both"/>
              <w:rPr>
                <w:rFonts w:cstheme="minorHAnsi"/>
              </w:rPr>
            </w:pPr>
            <w:r w:rsidRPr="004E6736">
              <w:rPr>
                <w:rFonts w:cstheme="minorHAnsi"/>
              </w:rPr>
              <w:t>Domino – dodawanie ułamków zwykłych</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Domino jest grą o prostych zasadach, lubianą przez dzieci i prostą do wyjaśnienia. Ułożone swoiste równania matematyczne uczniowie mogą przepisywać do zeszytów. Zaletą serii jest zróżnicowanie kolorystyczne, co pozwala łatwo posortować komplety. Kostki domina wykonane są z grubego tworzywa o bezpiecznie zaokrąglonych rogach, dzięki czemu można je myć, są bardzo trwałe i bezpieczne.</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122"/>
        </w:trPr>
        <w:tc>
          <w:tcPr>
            <w:tcW w:w="268" w:type="pct"/>
          </w:tcPr>
          <w:p w:rsidR="006B74FA" w:rsidRPr="00C16373" w:rsidRDefault="006B74FA" w:rsidP="00267AD8">
            <w:pPr>
              <w:jc w:val="both"/>
              <w:rPr>
                <w:rFonts w:cstheme="minorHAnsi"/>
              </w:rPr>
            </w:pPr>
            <w:r w:rsidRPr="00C16373">
              <w:rPr>
                <w:rFonts w:cstheme="minorHAnsi"/>
              </w:rPr>
              <w:t>18.</w:t>
            </w:r>
          </w:p>
        </w:tc>
        <w:tc>
          <w:tcPr>
            <w:tcW w:w="1220" w:type="pct"/>
            <w:hideMark/>
          </w:tcPr>
          <w:p w:rsidR="006B74FA" w:rsidRPr="004E6736" w:rsidRDefault="006B74FA" w:rsidP="00267AD8">
            <w:pPr>
              <w:jc w:val="both"/>
              <w:rPr>
                <w:rFonts w:cstheme="minorHAnsi"/>
              </w:rPr>
            </w:pPr>
            <w:r w:rsidRPr="004E6736">
              <w:rPr>
                <w:rFonts w:cstheme="minorHAnsi"/>
              </w:rPr>
              <w:t>Domino – działania na ułamkach</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Zestaw zawiera 10 rodzajów gier na ułamkach. Dzięki tej pomocy dydaktycznej uczeń ćwiczy umiejętność skracania ułamków zwykłych i mnożenia ich przez liczbę całkowitą. Każda układanka, poświęcona jest ułamkom o kilku mianownikach, przez co uczeń intensywnie ćwiczy te działania.</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538"/>
        </w:trPr>
        <w:tc>
          <w:tcPr>
            <w:tcW w:w="268" w:type="pct"/>
          </w:tcPr>
          <w:p w:rsidR="006B74FA" w:rsidRPr="00C16373" w:rsidRDefault="006B74FA" w:rsidP="00267AD8">
            <w:pPr>
              <w:jc w:val="both"/>
              <w:rPr>
                <w:rFonts w:cstheme="minorHAnsi"/>
              </w:rPr>
            </w:pPr>
            <w:r w:rsidRPr="00C16373">
              <w:rPr>
                <w:rFonts w:cstheme="minorHAnsi"/>
              </w:rPr>
              <w:t>19.</w:t>
            </w:r>
          </w:p>
        </w:tc>
        <w:tc>
          <w:tcPr>
            <w:tcW w:w="1220" w:type="pct"/>
            <w:hideMark/>
          </w:tcPr>
          <w:p w:rsidR="006B74FA" w:rsidRPr="004E6736" w:rsidRDefault="006B74FA" w:rsidP="00267AD8">
            <w:pPr>
              <w:jc w:val="both"/>
              <w:rPr>
                <w:rFonts w:cstheme="minorHAnsi"/>
              </w:rPr>
            </w:pPr>
            <w:r w:rsidRPr="004E6736">
              <w:rPr>
                <w:rFonts w:cstheme="minorHAnsi"/>
              </w:rPr>
              <w:t>Koło do odmierzania długości z licznikiem</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Przyrząd do odmierzania długich odległości. Koło zaopatrzone w gumową oponę, która gwarantuje dokładność pomiaru. Uchwyt koła jest regulowany i można go dopasować do wzrostu ucznia lub nauczyciela. Wygodna rączka zapewnia komfort mierzenia nawet na dużej odległości. Koło wydaję charakterystyczne kliknięcie po przekroczeniu każdego metra, stąd też zliczenie kliknięć daje wynik pomiaru. Wbudowany licznik daje pomiar równoległy, dający pewność wyniku mierzenia</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500"/>
        </w:trPr>
        <w:tc>
          <w:tcPr>
            <w:tcW w:w="268" w:type="pct"/>
          </w:tcPr>
          <w:p w:rsidR="006B74FA" w:rsidRPr="00C16373" w:rsidRDefault="006B74FA" w:rsidP="00267AD8">
            <w:pPr>
              <w:jc w:val="both"/>
              <w:rPr>
                <w:rFonts w:cstheme="minorHAnsi"/>
              </w:rPr>
            </w:pPr>
            <w:r w:rsidRPr="00C16373">
              <w:rPr>
                <w:rFonts w:cstheme="minorHAnsi"/>
              </w:rPr>
              <w:lastRenderedPageBreak/>
              <w:t>20.</w:t>
            </w:r>
          </w:p>
        </w:tc>
        <w:tc>
          <w:tcPr>
            <w:tcW w:w="1220" w:type="pct"/>
            <w:hideMark/>
          </w:tcPr>
          <w:p w:rsidR="006B74FA" w:rsidRPr="004E6736" w:rsidRDefault="006B74FA" w:rsidP="00267AD8">
            <w:pPr>
              <w:jc w:val="both"/>
              <w:rPr>
                <w:rFonts w:cstheme="minorHAnsi"/>
              </w:rPr>
            </w:pPr>
            <w:r>
              <w:rPr>
                <w:rFonts w:cstheme="minorHAnsi"/>
              </w:rPr>
              <w:t>Duża klepsydra</w:t>
            </w:r>
            <w:r w:rsidRPr="004E6736">
              <w:rPr>
                <w:rFonts w:cstheme="minorHAnsi"/>
              </w:rPr>
              <w:t xml:space="preserve"> – 5 min</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Klepsydra z przezroczystymi ściankami unaocznia zasadę działania tego przyrządu. W czasie eksperymentu dzieci mogą zrozumieć, ile znaczy jedna minuta. Klepsydrę można wykorzystać w czasie zabaw i ćwiczeń, które wymagają ograniczenia czasu na konkretne działanie. Dziecko widzi znikający piasek i może oszacować, ile jeszcze mu czasu zostało na reakcję czy odpowiedź. Wysokość 16 cm - średnica podstawy 7 cm</w:t>
            </w:r>
            <w:r>
              <w:rPr>
                <w:rFonts w:cstheme="minorHAnsi"/>
                <w:sz w:val="16"/>
                <w:szCs w:val="16"/>
              </w:rPr>
              <w:t>. Niebieska.</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823"/>
        </w:trPr>
        <w:tc>
          <w:tcPr>
            <w:tcW w:w="268" w:type="pct"/>
          </w:tcPr>
          <w:p w:rsidR="006B74FA" w:rsidRPr="00C16373" w:rsidRDefault="006B74FA" w:rsidP="00267AD8">
            <w:pPr>
              <w:jc w:val="both"/>
              <w:rPr>
                <w:rFonts w:cstheme="minorHAnsi"/>
              </w:rPr>
            </w:pPr>
            <w:r w:rsidRPr="00C16373">
              <w:rPr>
                <w:rFonts w:cstheme="minorHAnsi"/>
              </w:rPr>
              <w:t>21.</w:t>
            </w:r>
          </w:p>
        </w:tc>
        <w:tc>
          <w:tcPr>
            <w:tcW w:w="1220" w:type="pct"/>
            <w:hideMark/>
          </w:tcPr>
          <w:p w:rsidR="006B74FA" w:rsidRPr="004E6736" w:rsidRDefault="006B74FA" w:rsidP="00267AD8">
            <w:pPr>
              <w:jc w:val="both"/>
              <w:rPr>
                <w:rFonts w:cstheme="minorHAnsi"/>
              </w:rPr>
            </w:pPr>
            <w:r w:rsidRPr="004E6736">
              <w:rPr>
                <w:rFonts w:cstheme="minorHAnsi"/>
              </w:rPr>
              <w:t>Domino arytmetyczne – dodawanie do 100</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Układanki przechowywane są w drewnianym pudełku z pokrywką. Zawartość 10 układanek po 15 tafelków każda - wymiar tafelka 6 x 4 cm - tafelki wykonane z mocnego tworzywa.</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708"/>
        </w:trPr>
        <w:tc>
          <w:tcPr>
            <w:tcW w:w="268" w:type="pct"/>
          </w:tcPr>
          <w:p w:rsidR="006B74FA" w:rsidRPr="00C16373" w:rsidRDefault="006B74FA" w:rsidP="00267AD8">
            <w:pPr>
              <w:jc w:val="both"/>
              <w:rPr>
                <w:rFonts w:cstheme="minorHAnsi"/>
              </w:rPr>
            </w:pPr>
            <w:r w:rsidRPr="00C16373">
              <w:rPr>
                <w:rFonts w:cstheme="minorHAnsi"/>
              </w:rPr>
              <w:t>22.</w:t>
            </w:r>
          </w:p>
        </w:tc>
        <w:tc>
          <w:tcPr>
            <w:tcW w:w="1220" w:type="pct"/>
            <w:hideMark/>
          </w:tcPr>
          <w:p w:rsidR="006B74FA" w:rsidRPr="004E6736" w:rsidRDefault="006B74FA" w:rsidP="00267AD8">
            <w:pPr>
              <w:jc w:val="both"/>
              <w:rPr>
                <w:rFonts w:cstheme="minorHAnsi"/>
              </w:rPr>
            </w:pPr>
            <w:r w:rsidRPr="004E6736">
              <w:rPr>
                <w:rFonts w:cstheme="minorHAnsi"/>
              </w:rPr>
              <w:t>Domino arytmetyczne – dzielenie bez reszty</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Układanki przechowywane są w drewnianym pudełku z pokrywką. Zawartość 10 układanek po 15 tafelków każda - wymiar tafelka 6 x 4 cm - tafelki wykonane z mocnego tworzywa.</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850"/>
        </w:trPr>
        <w:tc>
          <w:tcPr>
            <w:tcW w:w="268" w:type="pct"/>
          </w:tcPr>
          <w:p w:rsidR="006B74FA" w:rsidRPr="00C16373" w:rsidRDefault="006B74FA" w:rsidP="00267AD8">
            <w:pPr>
              <w:jc w:val="both"/>
              <w:rPr>
                <w:rFonts w:cstheme="minorHAnsi"/>
              </w:rPr>
            </w:pPr>
            <w:r w:rsidRPr="00C16373">
              <w:rPr>
                <w:rFonts w:cstheme="minorHAnsi"/>
              </w:rPr>
              <w:t>23.</w:t>
            </w:r>
          </w:p>
        </w:tc>
        <w:tc>
          <w:tcPr>
            <w:tcW w:w="1220" w:type="pct"/>
            <w:hideMark/>
          </w:tcPr>
          <w:p w:rsidR="006B74FA" w:rsidRPr="004E6736" w:rsidRDefault="006B74FA" w:rsidP="00267AD8">
            <w:pPr>
              <w:jc w:val="both"/>
              <w:rPr>
                <w:rFonts w:cstheme="minorHAnsi"/>
              </w:rPr>
            </w:pPr>
            <w:r w:rsidRPr="004E6736">
              <w:rPr>
                <w:rFonts w:cstheme="minorHAnsi"/>
              </w:rPr>
              <w:t>Domino arytmetyczne – odejmowanie do 100</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Układanki przechowywane są w drewnianym pudełku z pokrywką. Zawartość 10 układanek po 15 tafelków każda - wymiar tafelka 6 x 4 cm - tafelki wykonane z mocnego tworzywa.</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626"/>
        </w:trPr>
        <w:tc>
          <w:tcPr>
            <w:tcW w:w="268" w:type="pct"/>
          </w:tcPr>
          <w:p w:rsidR="006B74FA" w:rsidRPr="00C16373" w:rsidRDefault="006B74FA" w:rsidP="00267AD8">
            <w:pPr>
              <w:jc w:val="both"/>
              <w:rPr>
                <w:rFonts w:cstheme="minorHAnsi"/>
              </w:rPr>
            </w:pPr>
            <w:r w:rsidRPr="00C16373">
              <w:rPr>
                <w:rFonts w:cstheme="minorHAnsi"/>
              </w:rPr>
              <w:t>24.</w:t>
            </w:r>
          </w:p>
        </w:tc>
        <w:tc>
          <w:tcPr>
            <w:tcW w:w="1220" w:type="pct"/>
            <w:hideMark/>
          </w:tcPr>
          <w:p w:rsidR="006B74FA" w:rsidRPr="004E6736" w:rsidRDefault="006B74FA" w:rsidP="00267AD8">
            <w:pPr>
              <w:jc w:val="both"/>
              <w:rPr>
                <w:rFonts w:cstheme="minorHAnsi"/>
              </w:rPr>
            </w:pPr>
            <w:r w:rsidRPr="004E6736">
              <w:rPr>
                <w:rFonts w:cstheme="minorHAnsi"/>
              </w:rPr>
              <w:t>Magnetyczna oś liczbowa gigant</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 xml:space="preserve">Duża magnetyczna makatka z nadrukiem osi liczbowej </w:t>
            </w:r>
            <w:r w:rsidRPr="005D7C53">
              <w:rPr>
                <w:rFonts w:cstheme="minorHAnsi"/>
                <w:sz w:val="16"/>
                <w:szCs w:val="16"/>
              </w:rPr>
              <w:br/>
              <w:t>z wyraźną podziałką co jeden i grupowaniem kolorystycznym dziesiątek. Komplet magnetycznych strzałek w dwóch kolorach: strzałka czarna w prawo oznacza dodawanie, strzałka czerwona w lewo - odejmowanie. Dodatkowo magnesy w dwóch wielkościach do oznaczania liczb startowych i wyników.. Zawartość: magnetyczna mata o dł. 3 metrów - 39 magnetycznych dwustronnych tabliczek ze strzałkami - 38 magnesów w 4 kolorach w pudełku (30 sztuk o śr. 20 mm, 8 sztuk o śr. 30 mm)</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274"/>
        </w:trPr>
        <w:tc>
          <w:tcPr>
            <w:tcW w:w="5000" w:type="pct"/>
            <w:gridSpan w:val="8"/>
          </w:tcPr>
          <w:p w:rsidR="006B74FA" w:rsidRPr="003F2C50" w:rsidRDefault="006B74FA" w:rsidP="00267AD8">
            <w:pPr>
              <w:autoSpaceDN w:val="0"/>
              <w:adjustRightInd w:val="0"/>
              <w:jc w:val="center"/>
              <w:rPr>
                <w:rFonts w:cstheme="minorHAnsi"/>
                <w:b/>
                <w:sz w:val="24"/>
                <w:szCs w:val="24"/>
              </w:rPr>
            </w:pPr>
            <w:r w:rsidRPr="003F2C50">
              <w:rPr>
                <w:rFonts w:cstheme="minorHAnsi"/>
                <w:b/>
                <w:sz w:val="24"/>
                <w:szCs w:val="24"/>
              </w:rPr>
              <w:t>Pomoce dydaktyczne pracownia chemiczna</w:t>
            </w:r>
          </w:p>
          <w:p w:rsidR="006B74FA" w:rsidRDefault="006B74FA" w:rsidP="00267AD8">
            <w:pPr>
              <w:autoSpaceDN w:val="0"/>
              <w:adjustRightInd w:val="0"/>
              <w:jc w:val="center"/>
              <w:rPr>
                <w:rFonts w:cstheme="minorHAnsi"/>
              </w:rPr>
            </w:pPr>
            <w:r>
              <w:rPr>
                <w:rFonts w:cstheme="minorHAnsi"/>
                <w:sz w:val="16"/>
                <w:szCs w:val="16"/>
              </w:rPr>
              <w:t>Min. wymagania, dane opisane lub równoważne.</w:t>
            </w:r>
          </w:p>
        </w:tc>
      </w:tr>
      <w:tr w:rsidR="006B74FA" w:rsidRPr="00C16373" w:rsidTr="00267AD8">
        <w:trPr>
          <w:trHeight w:val="729"/>
        </w:trPr>
        <w:tc>
          <w:tcPr>
            <w:tcW w:w="268" w:type="pct"/>
          </w:tcPr>
          <w:p w:rsidR="006B74FA" w:rsidRPr="00C16373" w:rsidRDefault="006B74FA" w:rsidP="00267AD8">
            <w:pPr>
              <w:jc w:val="both"/>
              <w:rPr>
                <w:rFonts w:cstheme="minorHAnsi"/>
              </w:rPr>
            </w:pPr>
            <w:r>
              <w:rPr>
                <w:rFonts w:cstheme="minorHAnsi"/>
              </w:rPr>
              <w:lastRenderedPageBreak/>
              <w:t>1.</w:t>
            </w:r>
          </w:p>
        </w:tc>
        <w:tc>
          <w:tcPr>
            <w:tcW w:w="1220" w:type="pct"/>
            <w:hideMark/>
          </w:tcPr>
          <w:p w:rsidR="006B74FA" w:rsidRPr="004E6736" w:rsidRDefault="006B74FA" w:rsidP="00267AD8">
            <w:pPr>
              <w:jc w:val="both"/>
              <w:rPr>
                <w:rFonts w:cstheme="minorHAnsi"/>
              </w:rPr>
            </w:pPr>
            <w:r w:rsidRPr="004E6736">
              <w:rPr>
                <w:rFonts w:cstheme="minorHAnsi"/>
              </w:rPr>
              <w:t>Fartuch biały laboratoryjny 100% bawełna</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Fartuch laboratoryjny płócienny (100% bawełny), długi rękaw, dwie kieszenie po bokach, z tyłu pasek regulujący obwód, rozmiar XS, S i M.</w:t>
            </w:r>
          </w:p>
        </w:tc>
        <w:tc>
          <w:tcPr>
            <w:tcW w:w="426" w:type="pct"/>
          </w:tcPr>
          <w:p w:rsidR="006B74FA" w:rsidRPr="00C16373" w:rsidRDefault="006B74FA" w:rsidP="00267AD8">
            <w:pPr>
              <w:jc w:val="center"/>
              <w:rPr>
                <w:rFonts w:cstheme="minorHAnsi"/>
              </w:rPr>
            </w:pPr>
            <w:r>
              <w:rPr>
                <w:rFonts w:cstheme="minorHAnsi"/>
              </w:rPr>
              <w:t xml:space="preserve">Szt. </w:t>
            </w:r>
          </w:p>
        </w:tc>
        <w:tc>
          <w:tcPr>
            <w:tcW w:w="319" w:type="pct"/>
          </w:tcPr>
          <w:p w:rsidR="006B74FA" w:rsidRDefault="006B74FA" w:rsidP="00267AD8">
            <w:pPr>
              <w:jc w:val="center"/>
              <w:rPr>
                <w:rFonts w:cstheme="minorHAnsi"/>
              </w:rPr>
            </w:pPr>
            <w:r>
              <w:rPr>
                <w:rFonts w:cstheme="minorHAnsi"/>
              </w:rPr>
              <w:t>15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651"/>
        </w:trPr>
        <w:tc>
          <w:tcPr>
            <w:tcW w:w="268" w:type="pct"/>
          </w:tcPr>
          <w:p w:rsidR="006B74FA" w:rsidRPr="00C16373" w:rsidRDefault="006B74FA" w:rsidP="00267AD8">
            <w:pPr>
              <w:jc w:val="both"/>
              <w:rPr>
                <w:rFonts w:cstheme="minorHAnsi"/>
              </w:rPr>
            </w:pPr>
            <w:r>
              <w:rPr>
                <w:rFonts w:cstheme="minorHAnsi"/>
              </w:rPr>
              <w:t>2.</w:t>
            </w:r>
          </w:p>
        </w:tc>
        <w:tc>
          <w:tcPr>
            <w:tcW w:w="1220" w:type="pct"/>
            <w:hideMark/>
          </w:tcPr>
          <w:p w:rsidR="006B74FA" w:rsidRPr="004E6736" w:rsidRDefault="006B74FA" w:rsidP="00267AD8">
            <w:pPr>
              <w:jc w:val="both"/>
              <w:rPr>
                <w:rFonts w:cstheme="minorHAnsi"/>
              </w:rPr>
            </w:pPr>
            <w:r w:rsidRPr="004E6736">
              <w:rPr>
                <w:rFonts w:cstheme="minorHAnsi"/>
              </w:rPr>
              <w:t>Rękawiczki lateksowe</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Rękawice diagnostyczne lateksowe nie</w:t>
            </w:r>
            <w:r>
              <w:rPr>
                <w:rFonts w:cstheme="minorHAnsi"/>
                <w:sz w:val="16"/>
                <w:szCs w:val="16"/>
              </w:rPr>
              <w:t>jałowe pudrowane, rozmiar S-M-L</w:t>
            </w:r>
            <w:r w:rsidRPr="005D7C53">
              <w:rPr>
                <w:rFonts w:cstheme="minorHAnsi"/>
                <w:sz w:val="16"/>
                <w:szCs w:val="16"/>
              </w:rPr>
              <w:t>,</w:t>
            </w:r>
            <w:r>
              <w:rPr>
                <w:rFonts w:cstheme="minorHAnsi"/>
                <w:sz w:val="16"/>
                <w:szCs w:val="16"/>
              </w:rPr>
              <w:t xml:space="preserve"> </w:t>
            </w:r>
            <w:r w:rsidRPr="005D7C53">
              <w:rPr>
                <w:rFonts w:cstheme="minorHAnsi"/>
                <w:sz w:val="16"/>
                <w:szCs w:val="16"/>
              </w:rPr>
              <w:t>100 szt.</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4</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548"/>
        </w:trPr>
        <w:tc>
          <w:tcPr>
            <w:tcW w:w="268" w:type="pct"/>
          </w:tcPr>
          <w:p w:rsidR="006B74FA" w:rsidRPr="00C16373" w:rsidRDefault="006B74FA" w:rsidP="00267AD8">
            <w:pPr>
              <w:jc w:val="both"/>
              <w:rPr>
                <w:rFonts w:cstheme="minorHAnsi"/>
              </w:rPr>
            </w:pPr>
            <w:r>
              <w:rPr>
                <w:rFonts w:cstheme="minorHAnsi"/>
              </w:rPr>
              <w:t>3.</w:t>
            </w:r>
          </w:p>
        </w:tc>
        <w:tc>
          <w:tcPr>
            <w:tcW w:w="1220" w:type="pct"/>
            <w:hideMark/>
          </w:tcPr>
          <w:p w:rsidR="006B74FA" w:rsidRPr="004E6736" w:rsidRDefault="006B74FA" w:rsidP="00267AD8">
            <w:pPr>
              <w:jc w:val="both"/>
              <w:rPr>
                <w:rFonts w:cstheme="minorHAnsi"/>
              </w:rPr>
            </w:pPr>
            <w:r w:rsidRPr="004E6736">
              <w:rPr>
                <w:rFonts w:cstheme="minorHAnsi"/>
              </w:rPr>
              <w:t>Układ okresowy pierwiastków chemicznych</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Plansza dydaktyczna dwustronna, typu „mapa”, w formacie 140x100cm, dwustronnie foliowana, oprawiona w listwy okrągłe typu mapowego, wyposażona w sznurek do zawieszania i tasiemkę do związywania.</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698"/>
        </w:trPr>
        <w:tc>
          <w:tcPr>
            <w:tcW w:w="268" w:type="pct"/>
          </w:tcPr>
          <w:p w:rsidR="006B74FA" w:rsidRPr="00C16373" w:rsidRDefault="006B74FA" w:rsidP="00267AD8">
            <w:pPr>
              <w:jc w:val="both"/>
              <w:rPr>
                <w:rFonts w:cstheme="minorHAnsi"/>
              </w:rPr>
            </w:pPr>
            <w:r>
              <w:rPr>
                <w:rFonts w:cstheme="minorHAnsi"/>
              </w:rPr>
              <w:t>4.</w:t>
            </w:r>
          </w:p>
        </w:tc>
        <w:tc>
          <w:tcPr>
            <w:tcW w:w="1220" w:type="pct"/>
            <w:hideMark/>
          </w:tcPr>
          <w:p w:rsidR="006B74FA" w:rsidRPr="004E6736" w:rsidRDefault="006B74FA" w:rsidP="00267AD8">
            <w:pPr>
              <w:jc w:val="both"/>
              <w:rPr>
                <w:rFonts w:cstheme="minorHAnsi"/>
              </w:rPr>
            </w:pPr>
            <w:r w:rsidRPr="004E6736">
              <w:rPr>
                <w:rFonts w:cstheme="minorHAnsi"/>
              </w:rPr>
              <w:t>Tablica rozpuszczalności związków chemicznych</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Ścienna plansza szkolna przedstawiająca tablicę rozpuszczalności związków. Format:  160 x 120 cm lub 200 x 150 cm.</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694"/>
        </w:trPr>
        <w:tc>
          <w:tcPr>
            <w:tcW w:w="268" w:type="pct"/>
          </w:tcPr>
          <w:p w:rsidR="006B74FA" w:rsidRPr="00C16373" w:rsidRDefault="006B74FA" w:rsidP="00267AD8">
            <w:pPr>
              <w:jc w:val="both"/>
              <w:rPr>
                <w:rFonts w:cstheme="minorHAnsi"/>
              </w:rPr>
            </w:pPr>
            <w:r>
              <w:rPr>
                <w:rFonts w:cstheme="minorHAnsi"/>
              </w:rPr>
              <w:t>5.</w:t>
            </w:r>
          </w:p>
        </w:tc>
        <w:tc>
          <w:tcPr>
            <w:tcW w:w="1220" w:type="pct"/>
            <w:hideMark/>
          </w:tcPr>
          <w:p w:rsidR="006B74FA" w:rsidRPr="004E6736" w:rsidRDefault="006B74FA" w:rsidP="00267AD8">
            <w:pPr>
              <w:jc w:val="both"/>
              <w:rPr>
                <w:rFonts w:cstheme="minorHAnsi"/>
              </w:rPr>
            </w:pPr>
            <w:r w:rsidRPr="004E6736">
              <w:rPr>
                <w:rFonts w:cstheme="minorHAnsi"/>
              </w:rPr>
              <w:t>Zestaw buteleczek na odczynniki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Butelka z zakrętką z gwintem GL 45, wykonana ze szkła sodowo-wapniowego o pojemności 250 ml (6 szt) i 500 ml (szt.).</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12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344"/>
        </w:trPr>
        <w:tc>
          <w:tcPr>
            <w:tcW w:w="268" w:type="pct"/>
          </w:tcPr>
          <w:p w:rsidR="006B74FA" w:rsidRPr="00C16373" w:rsidRDefault="006B74FA" w:rsidP="00267AD8">
            <w:pPr>
              <w:jc w:val="both"/>
              <w:rPr>
                <w:rFonts w:cstheme="minorHAnsi"/>
              </w:rPr>
            </w:pPr>
            <w:r>
              <w:rPr>
                <w:rFonts w:cstheme="minorHAnsi"/>
              </w:rPr>
              <w:t>6.</w:t>
            </w:r>
          </w:p>
        </w:tc>
        <w:tc>
          <w:tcPr>
            <w:tcW w:w="1220" w:type="pct"/>
            <w:hideMark/>
          </w:tcPr>
          <w:p w:rsidR="006B74FA" w:rsidRPr="004E6736" w:rsidRDefault="006B74FA" w:rsidP="00267AD8">
            <w:pPr>
              <w:jc w:val="both"/>
              <w:rPr>
                <w:rFonts w:cstheme="minorHAnsi"/>
              </w:rPr>
            </w:pPr>
            <w:r w:rsidRPr="004E6736">
              <w:rPr>
                <w:rFonts w:cstheme="minorHAnsi"/>
              </w:rPr>
              <w:t>Tablice chemiczne- zestaw dla gimnazjum</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Tablice chemiczne, oprawa miękka</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841"/>
        </w:trPr>
        <w:tc>
          <w:tcPr>
            <w:tcW w:w="268" w:type="pct"/>
          </w:tcPr>
          <w:p w:rsidR="006B74FA" w:rsidRPr="00C16373" w:rsidRDefault="006B74FA" w:rsidP="00267AD8">
            <w:pPr>
              <w:jc w:val="both"/>
              <w:rPr>
                <w:rFonts w:cstheme="minorHAnsi"/>
              </w:rPr>
            </w:pPr>
            <w:r>
              <w:rPr>
                <w:rFonts w:cstheme="minorHAnsi"/>
              </w:rPr>
              <w:t>7.</w:t>
            </w:r>
          </w:p>
        </w:tc>
        <w:tc>
          <w:tcPr>
            <w:tcW w:w="1220" w:type="pct"/>
            <w:hideMark/>
          </w:tcPr>
          <w:p w:rsidR="006B74FA" w:rsidRPr="004E6736" w:rsidRDefault="006B74FA" w:rsidP="00267AD8">
            <w:pPr>
              <w:jc w:val="both"/>
              <w:rPr>
                <w:rFonts w:cstheme="minorHAnsi"/>
              </w:rPr>
            </w:pPr>
            <w:r w:rsidRPr="004E6736">
              <w:rPr>
                <w:rFonts w:cstheme="minorHAnsi"/>
              </w:rPr>
              <w:t>Zestaw modeli związków chemicznych - duży</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 xml:space="preserve">Pomoc edukacyjna do samodzielnego konstruowania modeli związków chemicznych. Zestaw zawiera 410 dużych elementów, dzięki czemu zbudowane struktury stają się wyraźniejsze co umożliwia tworzenie nawet skomplikowanych modeli wiązań chemicznych. W zestawie znajdują się modele pierwiastków takich jak węgiel, wodór, azot, tlen, siarka, fosfor, fluorowce i metale oraz 3 rodzaje łączników symbolizujących wiązania (m.in. pojedyncze kowalencyjne, podwójne, potrójne, koordynacyjne i jonowe). Elementy zestawu umożliwiają budowę np: cząsteczki (np. wodoru, chloru, tlenu, ozonu, azotu, fosforu, siarki,węgla - różne odmiany alotropowe), wodorki (np. sodu, magnezu, krzemu oraz chlorowodór amoniak, metan, woda, siarkowodór), chlorki i fluorki, tlenki </w:t>
            </w:r>
            <w:r w:rsidRPr="005D7C53">
              <w:rPr>
                <w:rFonts w:cstheme="minorHAnsi"/>
                <w:sz w:val="16"/>
                <w:szCs w:val="16"/>
              </w:rPr>
              <w:lastRenderedPageBreak/>
              <w:t>metali, tlenki niemetali, kwasy, jony metali związki organiczne (np. benzen, glicerol, etan,eten, etyn,etanol, itd.)</w:t>
            </w:r>
          </w:p>
        </w:tc>
        <w:tc>
          <w:tcPr>
            <w:tcW w:w="426" w:type="pct"/>
          </w:tcPr>
          <w:p w:rsidR="006B74FA" w:rsidRPr="00C16373" w:rsidRDefault="006B74FA" w:rsidP="00267AD8">
            <w:pPr>
              <w:jc w:val="center"/>
              <w:rPr>
                <w:rFonts w:cstheme="minorHAnsi"/>
              </w:rPr>
            </w:pPr>
            <w:r>
              <w:rPr>
                <w:rFonts w:cstheme="minorHAnsi"/>
              </w:rPr>
              <w:lastRenderedPageBreak/>
              <w:t>Kpl.</w:t>
            </w:r>
          </w:p>
        </w:tc>
        <w:tc>
          <w:tcPr>
            <w:tcW w:w="319" w:type="pct"/>
          </w:tcPr>
          <w:p w:rsidR="006B74FA" w:rsidRDefault="006B74FA" w:rsidP="00267AD8">
            <w:pPr>
              <w:jc w:val="center"/>
              <w:rPr>
                <w:rFonts w:cstheme="minorHAnsi"/>
              </w:rPr>
            </w:pPr>
            <w:r>
              <w:rPr>
                <w:rFonts w:cstheme="minorHAnsi"/>
              </w:rPr>
              <w:t>6</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839"/>
        </w:trPr>
        <w:tc>
          <w:tcPr>
            <w:tcW w:w="268" w:type="pct"/>
          </w:tcPr>
          <w:p w:rsidR="006B74FA" w:rsidRPr="00C16373" w:rsidRDefault="006B74FA" w:rsidP="00267AD8">
            <w:pPr>
              <w:jc w:val="both"/>
              <w:rPr>
                <w:rFonts w:cstheme="minorHAnsi"/>
              </w:rPr>
            </w:pPr>
            <w:r>
              <w:rPr>
                <w:rFonts w:cstheme="minorHAnsi"/>
              </w:rPr>
              <w:t>8.</w:t>
            </w:r>
          </w:p>
        </w:tc>
        <w:tc>
          <w:tcPr>
            <w:tcW w:w="1220" w:type="pct"/>
            <w:hideMark/>
          </w:tcPr>
          <w:p w:rsidR="006B74FA" w:rsidRPr="004E6736" w:rsidRDefault="006B74FA" w:rsidP="00267AD8">
            <w:pPr>
              <w:jc w:val="both"/>
              <w:rPr>
                <w:rFonts w:cstheme="minorHAnsi"/>
              </w:rPr>
            </w:pPr>
            <w:r w:rsidRPr="004E6736">
              <w:rPr>
                <w:rFonts w:cstheme="minorHAnsi"/>
              </w:rPr>
              <w:t>Duży klasowy zestaw atomów do budowy cząsteczek wraz z tablicą</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Duży klasowy zestaw atomów do budowy cząsteczek wraz z tablicą - umożliwia przedstawienie struktury molekularnej, chemicznej, wiązań chemicznych i reakcji chemicznych. Metalowa tablica o wymiarach 55x55cm do przechowywania elementów zestawu (tablica posiada otwory pozwalające umieścić ją na ścianie). 20 atomów koloru czarnego.  20 atomów koloru czerwonego. 20 atomów koloru białego. 10 atomów koloru niebieskiego. 10 atomów koloru zielonego. 10 atomów koloru żółtego. 50 wiązań. 2 jądra atomowe; jedno o średnicy 18cm i jedno o średnicy 13cm. 8 powłok elektronowych (na jedno jądro można użyć do 4 powłok). 20 protonów, 20 elektronów i 20 neutronów (elementy magnetyczne na dołączoną tablicę; każdy element ma ponad 2,5cm średnicy). Całość zapakowana w pudełko z przegródkami, ułatwiające przechowywanie elementów zestawu.</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837"/>
        </w:trPr>
        <w:tc>
          <w:tcPr>
            <w:tcW w:w="268" w:type="pct"/>
          </w:tcPr>
          <w:p w:rsidR="006B74FA" w:rsidRPr="00C16373" w:rsidRDefault="006B74FA" w:rsidP="00267AD8">
            <w:pPr>
              <w:jc w:val="both"/>
              <w:rPr>
                <w:rFonts w:cstheme="minorHAnsi"/>
              </w:rPr>
            </w:pPr>
            <w:r>
              <w:rPr>
                <w:rFonts w:cstheme="minorHAnsi"/>
              </w:rPr>
              <w:t>9.</w:t>
            </w:r>
          </w:p>
        </w:tc>
        <w:tc>
          <w:tcPr>
            <w:tcW w:w="1220" w:type="pct"/>
            <w:hideMark/>
          </w:tcPr>
          <w:p w:rsidR="006B74FA" w:rsidRPr="004E6736" w:rsidRDefault="006B74FA" w:rsidP="00267AD8">
            <w:pPr>
              <w:jc w:val="both"/>
              <w:rPr>
                <w:rFonts w:cstheme="minorHAnsi"/>
              </w:rPr>
            </w:pPr>
            <w:r w:rsidRPr="004E6736">
              <w:rPr>
                <w:rFonts w:cstheme="minorHAnsi"/>
              </w:rPr>
              <w:t>Kwasomierz glebowy klasyczny</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Typu Helliga, pozwalający na pomiary kwasowości gleby, w zestawie płytka ceramiczna do wykonywania pomiarów i buteleczka płynu Helliga o pojemności 40 ml, na buteleczce i płytce skala barwna z zakresem pH.</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849"/>
        </w:trPr>
        <w:tc>
          <w:tcPr>
            <w:tcW w:w="268" w:type="pct"/>
          </w:tcPr>
          <w:p w:rsidR="006B74FA" w:rsidRPr="00C16373" w:rsidRDefault="006B74FA" w:rsidP="00267AD8">
            <w:pPr>
              <w:jc w:val="both"/>
              <w:rPr>
                <w:rFonts w:cstheme="minorHAnsi"/>
              </w:rPr>
            </w:pPr>
            <w:r>
              <w:rPr>
                <w:rFonts w:cstheme="minorHAnsi"/>
              </w:rPr>
              <w:t>10.</w:t>
            </w:r>
          </w:p>
        </w:tc>
        <w:tc>
          <w:tcPr>
            <w:tcW w:w="1220" w:type="pct"/>
            <w:hideMark/>
          </w:tcPr>
          <w:p w:rsidR="006B74FA" w:rsidRPr="004E6736" w:rsidRDefault="006B74FA" w:rsidP="00267AD8">
            <w:pPr>
              <w:jc w:val="both"/>
              <w:rPr>
                <w:rFonts w:cstheme="minorHAnsi"/>
              </w:rPr>
            </w:pPr>
            <w:r w:rsidRPr="004E6736">
              <w:rPr>
                <w:rFonts w:cstheme="minorHAnsi"/>
              </w:rPr>
              <w:t>Apteczka pierwszej pomocy "Szkoła"</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Zestaw: sterylne kompresy na ciało i oczy, opaski elastyczne w różnych rozmiarach, zestaw plastrów oraz opatrunków, sterylne chusty opatrunkowe, chustę trójkątną, opaskę siatkową, chustę z fizeliny, koc ratunkowy, nożyczki, rękawice winylowe, worek foliowy, instrukcję udzielania pierwszej pomocy.</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701"/>
        </w:trPr>
        <w:tc>
          <w:tcPr>
            <w:tcW w:w="268" w:type="pct"/>
          </w:tcPr>
          <w:p w:rsidR="006B74FA" w:rsidRPr="00C16373" w:rsidRDefault="006B74FA" w:rsidP="00267AD8">
            <w:pPr>
              <w:jc w:val="both"/>
              <w:rPr>
                <w:rFonts w:cstheme="minorHAnsi"/>
              </w:rPr>
            </w:pPr>
            <w:r>
              <w:rPr>
                <w:rFonts w:cstheme="minorHAnsi"/>
              </w:rPr>
              <w:t>11.</w:t>
            </w:r>
          </w:p>
        </w:tc>
        <w:tc>
          <w:tcPr>
            <w:tcW w:w="1220" w:type="pct"/>
            <w:hideMark/>
          </w:tcPr>
          <w:p w:rsidR="006B74FA" w:rsidRPr="004E6736" w:rsidRDefault="006B74FA" w:rsidP="00267AD8">
            <w:pPr>
              <w:jc w:val="both"/>
              <w:rPr>
                <w:rFonts w:cstheme="minorHAnsi"/>
              </w:rPr>
            </w:pPr>
            <w:r w:rsidRPr="004E6736">
              <w:rPr>
                <w:rFonts w:cstheme="minorHAnsi"/>
              </w:rPr>
              <w:t>Próbówki ze statywem (komplet)</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 xml:space="preserve">Zestaw zawiera: ekspozytor na 40 probówek oraz 40 szt. probówek i 40 szt. zatyczek z korka naturalnego. Podstawowe wymiary: około  -Szerokość stojaka 15,0 cm -Długość stojaka 28 cm </w:t>
            </w:r>
            <w:r w:rsidRPr="005D7C53">
              <w:rPr>
                <w:rFonts w:cstheme="minorHAnsi"/>
                <w:sz w:val="16"/>
                <w:szCs w:val="16"/>
              </w:rPr>
              <w:lastRenderedPageBreak/>
              <w:t>-Wysokość stojaka 15,0cm Probówki o średnicy 2 cm . Wysokość wynosi około 20 cm. Dno probówki kuliste. Stojak do probówek wykonany z lakierowanej sklejki gr. 6 mm.</w:t>
            </w:r>
          </w:p>
        </w:tc>
        <w:tc>
          <w:tcPr>
            <w:tcW w:w="426" w:type="pct"/>
          </w:tcPr>
          <w:p w:rsidR="006B74FA" w:rsidRPr="00C16373" w:rsidRDefault="006B74FA" w:rsidP="00267AD8">
            <w:pPr>
              <w:jc w:val="center"/>
              <w:rPr>
                <w:rFonts w:cstheme="minorHAnsi"/>
              </w:rPr>
            </w:pPr>
            <w:r>
              <w:rPr>
                <w:rFonts w:cstheme="minorHAnsi"/>
              </w:rPr>
              <w:lastRenderedPageBreak/>
              <w:t>Kpl.</w:t>
            </w:r>
          </w:p>
        </w:tc>
        <w:tc>
          <w:tcPr>
            <w:tcW w:w="319" w:type="pct"/>
          </w:tcPr>
          <w:p w:rsidR="006B74FA" w:rsidRDefault="006B74FA" w:rsidP="00267AD8">
            <w:pPr>
              <w:jc w:val="center"/>
              <w:rPr>
                <w:rFonts w:cstheme="minorHAnsi"/>
              </w:rPr>
            </w:pPr>
            <w:r>
              <w:rPr>
                <w:rFonts w:cstheme="minorHAnsi"/>
              </w:rPr>
              <w:t>3</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566"/>
        </w:trPr>
        <w:tc>
          <w:tcPr>
            <w:tcW w:w="268" w:type="pct"/>
          </w:tcPr>
          <w:p w:rsidR="006B74FA" w:rsidRPr="00C16373" w:rsidRDefault="006B74FA" w:rsidP="00267AD8">
            <w:pPr>
              <w:jc w:val="both"/>
              <w:rPr>
                <w:rFonts w:cstheme="minorHAnsi"/>
              </w:rPr>
            </w:pPr>
            <w:r>
              <w:rPr>
                <w:rFonts w:cstheme="minorHAnsi"/>
              </w:rPr>
              <w:t>12.</w:t>
            </w:r>
          </w:p>
        </w:tc>
        <w:tc>
          <w:tcPr>
            <w:tcW w:w="1220" w:type="pct"/>
            <w:hideMark/>
          </w:tcPr>
          <w:p w:rsidR="006B74FA" w:rsidRPr="004E6736" w:rsidRDefault="006B74FA" w:rsidP="00267AD8">
            <w:pPr>
              <w:jc w:val="both"/>
              <w:rPr>
                <w:rFonts w:cstheme="minorHAnsi"/>
              </w:rPr>
            </w:pPr>
            <w:r w:rsidRPr="004E6736">
              <w:rPr>
                <w:rFonts w:cstheme="minorHAnsi"/>
              </w:rPr>
              <w:t>Bagietki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Wykonane ze szkła borokrzemowego. 150 mm - 4 mm 3 szt. 200 mm -5 mm 3 szt. 250 mm -6 mm 3 szt. 300 mm -7 mm 3 szt.</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688"/>
        </w:trPr>
        <w:tc>
          <w:tcPr>
            <w:tcW w:w="268" w:type="pct"/>
          </w:tcPr>
          <w:p w:rsidR="006B74FA" w:rsidRPr="00C16373" w:rsidRDefault="006B74FA" w:rsidP="00267AD8">
            <w:pPr>
              <w:jc w:val="both"/>
              <w:rPr>
                <w:rFonts w:cstheme="minorHAnsi"/>
              </w:rPr>
            </w:pPr>
            <w:r>
              <w:rPr>
                <w:rFonts w:cstheme="minorHAnsi"/>
              </w:rPr>
              <w:t>13.</w:t>
            </w:r>
          </w:p>
        </w:tc>
        <w:tc>
          <w:tcPr>
            <w:tcW w:w="1220" w:type="pct"/>
            <w:hideMark/>
          </w:tcPr>
          <w:p w:rsidR="006B74FA" w:rsidRPr="004E6736" w:rsidRDefault="006B74FA" w:rsidP="00267AD8">
            <w:pPr>
              <w:jc w:val="both"/>
              <w:rPr>
                <w:rFonts w:cstheme="minorHAnsi"/>
              </w:rPr>
            </w:pPr>
            <w:r w:rsidRPr="004E6736">
              <w:rPr>
                <w:rFonts w:cstheme="minorHAnsi"/>
              </w:rPr>
              <w:t>Szkiełka zegarkowe laboratoryjne</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Szkiełka zegarkowe z obtapianymi krawędziami, rozmiar 60 mm – 8 szt., 80mm- 8 szt. 100mm-8 szt.</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24</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484"/>
        </w:trPr>
        <w:tc>
          <w:tcPr>
            <w:tcW w:w="268" w:type="pct"/>
          </w:tcPr>
          <w:p w:rsidR="006B74FA" w:rsidRPr="00C16373" w:rsidRDefault="006B74FA" w:rsidP="00267AD8">
            <w:pPr>
              <w:jc w:val="both"/>
              <w:rPr>
                <w:rFonts w:cstheme="minorHAnsi"/>
              </w:rPr>
            </w:pPr>
            <w:r>
              <w:rPr>
                <w:rFonts w:cstheme="minorHAnsi"/>
              </w:rPr>
              <w:t>14.</w:t>
            </w:r>
          </w:p>
        </w:tc>
        <w:tc>
          <w:tcPr>
            <w:tcW w:w="1220" w:type="pct"/>
            <w:hideMark/>
          </w:tcPr>
          <w:p w:rsidR="006B74FA" w:rsidRPr="004E6736" w:rsidRDefault="006B74FA" w:rsidP="00267AD8">
            <w:pPr>
              <w:jc w:val="both"/>
              <w:rPr>
                <w:rFonts w:cstheme="minorHAnsi"/>
              </w:rPr>
            </w:pPr>
            <w:r w:rsidRPr="004E6736">
              <w:rPr>
                <w:rFonts w:cstheme="minorHAnsi"/>
              </w:rPr>
              <w:t>Parowniczki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Parownica wykonana z wysokiej jakości specjalnego gatunku porcelany o masie C120, odpornej na działanie gorącej wody, kwasów, a także roztworów zasadowych. Stała kontrola techniczna zapewnia wysoką stabilność i jakość produktu. Naczynie w kształcie czaszy, które służy do odparowywania i zatężania roztworów. Parownica jest pokryta glazurą, co umożliwia jej używanie w temp. do 1000°C.</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565"/>
        </w:trPr>
        <w:tc>
          <w:tcPr>
            <w:tcW w:w="268" w:type="pct"/>
          </w:tcPr>
          <w:p w:rsidR="006B74FA" w:rsidRPr="00C16373" w:rsidRDefault="006B74FA" w:rsidP="00267AD8">
            <w:pPr>
              <w:jc w:val="both"/>
              <w:rPr>
                <w:rFonts w:cstheme="minorHAnsi"/>
              </w:rPr>
            </w:pPr>
            <w:r>
              <w:rPr>
                <w:rFonts w:cstheme="minorHAnsi"/>
              </w:rPr>
              <w:t>15.</w:t>
            </w:r>
          </w:p>
        </w:tc>
        <w:tc>
          <w:tcPr>
            <w:tcW w:w="1220" w:type="pct"/>
            <w:hideMark/>
          </w:tcPr>
          <w:p w:rsidR="006B74FA" w:rsidRPr="004E6736" w:rsidRDefault="006B74FA" w:rsidP="00267AD8">
            <w:pPr>
              <w:jc w:val="both"/>
              <w:rPr>
                <w:rFonts w:cstheme="minorHAnsi"/>
              </w:rPr>
            </w:pPr>
            <w:r w:rsidRPr="004E6736">
              <w:rPr>
                <w:rFonts w:cstheme="minorHAnsi"/>
              </w:rPr>
              <w:t>Tryskawki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Tryskawka 100ml z LPDE do zastosowań laboratoryjnych i prostego dozowania, zaopatrzona w wygiętą rurkę, zakończoną  specjalną dyszą, która daje skupiony strumień, nie powodując niebezpiecznych rozprysków. Kolor mlecznoprzeźroczysty.</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354"/>
        </w:trPr>
        <w:tc>
          <w:tcPr>
            <w:tcW w:w="268" w:type="pct"/>
          </w:tcPr>
          <w:p w:rsidR="006B74FA" w:rsidRPr="00C16373" w:rsidRDefault="006B74FA" w:rsidP="00267AD8">
            <w:pPr>
              <w:jc w:val="both"/>
              <w:rPr>
                <w:rFonts w:cstheme="minorHAnsi"/>
              </w:rPr>
            </w:pPr>
            <w:r>
              <w:rPr>
                <w:rFonts w:cstheme="minorHAnsi"/>
              </w:rPr>
              <w:t>16.</w:t>
            </w:r>
          </w:p>
        </w:tc>
        <w:tc>
          <w:tcPr>
            <w:tcW w:w="1220" w:type="pct"/>
            <w:hideMark/>
          </w:tcPr>
          <w:p w:rsidR="006B74FA" w:rsidRPr="004E6736" w:rsidRDefault="006B74FA" w:rsidP="00267AD8">
            <w:pPr>
              <w:jc w:val="both"/>
              <w:rPr>
                <w:rFonts w:cstheme="minorHAnsi"/>
              </w:rPr>
            </w:pPr>
            <w:r w:rsidRPr="004E6736">
              <w:rPr>
                <w:rFonts w:cstheme="minorHAnsi"/>
              </w:rPr>
              <w:t>Łyżki do spalań</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Łyżka do spalań wykonana ze stali nierdzewnej.</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554"/>
        </w:trPr>
        <w:tc>
          <w:tcPr>
            <w:tcW w:w="268" w:type="pct"/>
          </w:tcPr>
          <w:p w:rsidR="006B74FA" w:rsidRPr="00C16373" w:rsidRDefault="006B74FA" w:rsidP="00267AD8">
            <w:pPr>
              <w:jc w:val="both"/>
              <w:rPr>
                <w:rFonts w:cstheme="minorHAnsi"/>
              </w:rPr>
            </w:pPr>
            <w:r>
              <w:rPr>
                <w:rFonts w:cstheme="minorHAnsi"/>
              </w:rPr>
              <w:t>17.</w:t>
            </w:r>
          </w:p>
        </w:tc>
        <w:tc>
          <w:tcPr>
            <w:tcW w:w="1220" w:type="pct"/>
            <w:hideMark/>
          </w:tcPr>
          <w:p w:rsidR="006B74FA" w:rsidRPr="004E6736" w:rsidRDefault="006B74FA" w:rsidP="00267AD8">
            <w:pPr>
              <w:jc w:val="both"/>
              <w:rPr>
                <w:rFonts w:cstheme="minorHAnsi"/>
              </w:rPr>
            </w:pPr>
            <w:r w:rsidRPr="004E6736">
              <w:rPr>
                <w:rFonts w:cstheme="minorHAnsi"/>
              </w:rPr>
              <w:t>Moździerze</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Ceramiczny/porcelanowy, szorstki, z wylewem lub bez, średnica górna od 96 mm do 110 mm.</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548"/>
        </w:trPr>
        <w:tc>
          <w:tcPr>
            <w:tcW w:w="268" w:type="pct"/>
          </w:tcPr>
          <w:p w:rsidR="006B74FA" w:rsidRPr="00C16373" w:rsidRDefault="006B74FA" w:rsidP="00267AD8">
            <w:pPr>
              <w:jc w:val="both"/>
              <w:rPr>
                <w:rFonts w:cstheme="minorHAnsi"/>
              </w:rPr>
            </w:pPr>
            <w:r>
              <w:rPr>
                <w:rFonts w:cstheme="minorHAnsi"/>
              </w:rPr>
              <w:t>18.</w:t>
            </w:r>
          </w:p>
        </w:tc>
        <w:tc>
          <w:tcPr>
            <w:tcW w:w="1220" w:type="pct"/>
            <w:hideMark/>
          </w:tcPr>
          <w:p w:rsidR="006B74FA" w:rsidRPr="004E6736" w:rsidRDefault="006B74FA" w:rsidP="00267AD8">
            <w:pPr>
              <w:jc w:val="both"/>
              <w:rPr>
                <w:rFonts w:cstheme="minorHAnsi"/>
              </w:rPr>
            </w:pPr>
            <w:r w:rsidRPr="004E6736">
              <w:rPr>
                <w:rFonts w:cstheme="minorHAnsi"/>
              </w:rPr>
              <w:t>Bibuła laboratoryjna</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Sączki laboratoryjne, (bibuła lab.), Bibuła jakościowo miękka. Papier filtracyjny – gładki lub porowaty; Parametry: 125 mm, okrągłe, podstawowe. Pakowane po 100 szt.</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569"/>
        </w:trPr>
        <w:tc>
          <w:tcPr>
            <w:tcW w:w="268" w:type="pct"/>
          </w:tcPr>
          <w:p w:rsidR="006B74FA" w:rsidRPr="00C16373" w:rsidRDefault="006B74FA" w:rsidP="00267AD8">
            <w:pPr>
              <w:jc w:val="both"/>
              <w:rPr>
                <w:rFonts w:cstheme="minorHAnsi"/>
              </w:rPr>
            </w:pPr>
            <w:r>
              <w:rPr>
                <w:rFonts w:cstheme="minorHAnsi"/>
              </w:rPr>
              <w:t>19.</w:t>
            </w:r>
          </w:p>
        </w:tc>
        <w:tc>
          <w:tcPr>
            <w:tcW w:w="1220" w:type="pct"/>
            <w:hideMark/>
          </w:tcPr>
          <w:p w:rsidR="006B74FA" w:rsidRPr="004E6736" w:rsidRDefault="006B74FA" w:rsidP="00267AD8">
            <w:pPr>
              <w:jc w:val="both"/>
              <w:rPr>
                <w:rFonts w:cstheme="minorHAnsi"/>
              </w:rPr>
            </w:pPr>
            <w:r w:rsidRPr="004E6736">
              <w:rPr>
                <w:rFonts w:cstheme="minorHAnsi"/>
              </w:rPr>
              <w:t>Sączki laboratoryjne(opakowania po 100 szt.)</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Sączki bibułowe (średnica 15 cm, 100 szt.)</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539"/>
        </w:trPr>
        <w:tc>
          <w:tcPr>
            <w:tcW w:w="268" w:type="pct"/>
          </w:tcPr>
          <w:p w:rsidR="006B74FA" w:rsidRPr="00C16373" w:rsidRDefault="006B74FA" w:rsidP="00267AD8">
            <w:pPr>
              <w:jc w:val="both"/>
              <w:rPr>
                <w:rFonts w:cstheme="minorHAnsi"/>
              </w:rPr>
            </w:pPr>
            <w:r>
              <w:rPr>
                <w:rFonts w:cstheme="minorHAnsi"/>
              </w:rPr>
              <w:lastRenderedPageBreak/>
              <w:t>20.</w:t>
            </w:r>
          </w:p>
        </w:tc>
        <w:tc>
          <w:tcPr>
            <w:tcW w:w="1220" w:type="pct"/>
            <w:hideMark/>
          </w:tcPr>
          <w:p w:rsidR="006B74FA" w:rsidRPr="004E6736" w:rsidRDefault="006B74FA" w:rsidP="00267AD8">
            <w:pPr>
              <w:jc w:val="both"/>
              <w:rPr>
                <w:rFonts w:cstheme="minorHAnsi"/>
              </w:rPr>
            </w:pPr>
            <w:r w:rsidRPr="004E6736">
              <w:rPr>
                <w:rFonts w:cstheme="minorHAnsi"/>
              </w:rPr>
              <w:t>Zestaw pierwiastków dla gimnazjum</w:t>
            </w:r>
          </w:p>
        </w:tc>
        <w:tc>
          <w:tcPr>
            <w:tcW w:w="1437" w:type="pct"/>
          </w:tcPr>
          <w:p w:rsidR="006B74FA" w:rsidRPr="005D7C53" w:rsidRDefault="006B74FA" w:rsidP="00267AD8">
            <w:pPr>
              <w:jc w:val="both"/>
              <w:rPr>
                <w:rFonts w:cstheme="minorHAnsi"/>
                <w:sz w:val="16"/>
                <w:szCs w:val="16"/>
              </w:rPr>
            </w:pPr>
            <w:r w:rsidRPr="00A57BA9">
              <w:rPr>
                <w:rFonts w:cstheme="minorHAnsi"/>
                <w:sz w:val="16"/>
                <w:szCs w:val="16"/>
              </w:rPr>
              <w:t>Antymon grudki 50g</w:t>
            </w:r>
            <w:r>
              <w:rPr>
                <w:rFonts w:cstheme="minorHAnsi"/>
                <w:sz w:val="16"/>
                <w:szCs w:val="16"/>
              </w:rPr>
              <w:t>,</w:t>
            </w:r>
            <w:r w:rsidRPr="00A57BA9">
              <w:rPr>
                <w:rFonts w:cstheme="minorHAnsi"/>
                <w:sz w:val="16"/>
                <w:szCs w:val="16"/>
              </w:rPr>
              <w:t>Brom - woda bromowa 250ml</w:t>
            </w:r>
            <w:r>
              <w:rPr>
                <w:rFonts w:cstheme="minorHAnsi"/>
                <w:sz w:val="16"/>
                <w:szCs w:val="16"/>
              </w:rPr>
              <w:t xml:space="preserve">, </w:t>
            </w:r>
            <w:r w:rsidRPr="00A57BA9">
              <w:rPr>
                <w:rFonts w:cstheme="minorHAnsi"/>
                <w:sz w:val="16"/>
                <w:szCs w:val="16"/>
              </w:rPr>
              <w:t>Cyna granulki 50g</w:t>
            </w:r>
            <w:r>
              <w:rPr>
                <w:rFonts w:cstheme="minorHAnsi"/>
                <w:sz w:val="16"/>
                <w:szCs w:val="16"/>
              </w:rPr>
              <w:t xml:space="preserve">, </w:t>
            </w:r>
            <w:r w:rsidRPr="00A57BA9">
              <w:rPr>
                <w:rFonts w:cstheme="minorHAnsi"/>
                <w:sz w:val="16"/>
                <w:szCs w:val="16"/>
              </w:rPr>
              <w:t>Cynk granulki 50g</w:t>
            </w:r>
            <w:r>
              <w:rPr>
                <w:rFonts w:cstheme="minorHAnsi"/>
                <w:sz w:val="16"/>
                <w:szCs w:val="16"/>
              </w:rPr>
              <w:t xml:space="preserve">, </w:t>
            </w:r>
            <w:r w:rsidRPr="00A57BA9">
              <w:rPr>
                <w:rFonts w:cstheme="minorHAnsi"/>
                <w:sz w:val="16"/>
                <w:szCs w:val="16"/>
              </w:rPr>
              <w:t>Cynk proszek 100g</w:t>
            </w:r>
            <w:r>
              <w:rPr>
                <w:rFonts w:cstheme="minorHAnsi"/>
                <w:sz w:val="16"/>
                <w:szCs w:val="16"/>
              </w:rPr>
              <w:t xml:space="preserve">, </w:t>
            </w:r>
            <w:r w:rsidRPr="00A57BA9">
              <w:rPr>
                <w:rFonts w:cstheme="minorHAnsi"/>
                <w:sz w:val="16"/>
                <w:szCs w:val="16"/>
              </w:rPr>
              <w:t>Fosfor czerwony 25g</w:t>
            </w:r>
            <w:r>
              <w:rPr>
                <w:rFonts w:cstheme="minorHAnsi"/>
                <w:sz w:val="16"/>
                <w:szCs w:val="16"/>
              </w:rPr>
              <w:t xml:space="preserve">, </w:t>
            </w:r>
            <w:r w:rsidRPr="00A57BA9">
              <w:rPr>
                <w:rFonts w:cstheme="minorHAnsi"/>
                <w:sz w:val="16"/>
                <w:szCs w:val="16"/>
              </w:rPr>
              <w:t>Glin pył 50g</w:t>
            </w:r>
            <w:r>
              <w:rPr>
                <w:rFonts w:cstheme="minorHAnsi"/>
                <w:sz w:val="16"/>
                <w:szCs w:val="16"/>
              </w:rPr>
              <w:t xml:space="preserve">, </w:t>
            </w:r>
            <w:r w:rsidRPr="00A57BA9">
              <w:rPr>
                <w:rFonts w:cstheme="minorHAnsi"/>
                <w:sz w:val="16"/>
                <w:szCs w:val="16"/>
              </w:rPr>
              <w:t>Glin drut 50g</w:t>
            </w:r>
            <w:r>
              <w:rPr>
                <w:rFonts w:cstheme="minorHAnsi"/>
                <w:sz w:val="16"/>
                <w:szCs w:val="16"/>
              </w:rPr>
              <w:t xml:space="preserve">, </w:t>
            </w:r>
            <w:r w:rsidRPr="00A57BA9">
              <w:rPr>
                <w:rFonts w:cstheme="minorHAnsi"/>
                <w:sz w:val="16"/>
                <w:szCs w:val="16"/>
              </w:rPr>
              <w:t>Grafir proszek 200g</w:t>
            </w:r>
            <w:r>
              <w:rPr>
                <w:rFonts w:cstheme="minorHAnsi"/>
                <w:sz w:val="16"/>
                <w:szCs w:val="16"/>
              </w:rPr>
              <w:t xml:space="preserve">, </w:t>
            </w:r>
            <w:r w:rsidRPr="00A57BA9">
              <w:rPr>
                <w:rFonts w:cstheme="minorHAnsi"/>
                <w:sz w:val="16"/>
                <w:szCs w:val="16"/>
              </w:rPr>
              <w:t>Jod metaliczny 20g</w:t>
            </w:r>
            <w:r>
              <w:rPr>
                <w:rFonts w:cstheme="minorHAnsi"/>
                <w:sz w:val="16"/>
                <w:szCs w:val="16"/>
              </w:rPr>
              <w:t xml:space="preserve">, </w:t>
            </w:r>
            <w:r w:rsidRPr="00A57BA9">
              <w:rPr>
                <w:rFonts w:cstheme="minorHAnsi"/>
                <w:sz w:val="16"/>
                <w:szCs w:val="16"/>
              </w:rPr>
              <w:t>Magnez proszek 100g</w:t>
            </w:r>
            <w:r>
              <w:rPr>
                <w:rFonts w:cstheme="minorHAnsi"/>
                <w:sz w:val="16"/>
                <w:szCs w:val="16"/>
              </w:rPr>
              <w:t xml:space="preserve">, </w:t>
            </w:r>
            <w:r w:rsidRPr="00A57BA9">
              <w:rPr>
                <w:rFonts w:cstheme="minorHAnsi"/>
                <w:sz w:val="16"/>
                <w:szCs w:val="16"/>
              </w:rPr>
              <w:t>Magnez wióry drobne 100g</w:t>
            </w:r>
            <w:r>
              <w:rPr>
                <w:rFonts w:cstheme="minorHAnsi"/>
                <w:sz w:val="16"/>
                <w:szCs w:val="16"/>
              </w:rPr>
              <w:t xml:space="preserve">, </w:t>
            </w:r>
            <w:r w:rsidRPr="00A57BA9">
              <w:rPr>
                <w:rFonts w:cstheme="minorHAnsi"/>
                <w:sz w:val="16"/>
                <w:szCs w:val="16"/>
              </w:rPr>
              <w:t>Magnez wióry grube 100g</w:t>
            </w:r>
            <w:r>
              <w:rPr>
                <w:rFonts w:cstheme="minorHAnsi"/>
                <w:sz w:val="16"/>
                <w:szCs w:val="16"/>
              </w:rPr>
              <w:t xml:space="preserve">, </w:t>
            </w:r>
            <w:r w:rsidRPr="00A57BA9">
              <w:rPr>
                <w:rFonts w:cstheme="minorHAnsi"/>
                <w:sz w:val="16"/>
                <w:szCs w:val="16"/>
              </w:rPr>
              <w:t>Mangan blacha kruszona 50g</w:t>
            </w:r>
            <w:r>
              <w:rPr>
                <w:rFonts w:cstheme="minorHAnsi"/>
                <w:sz w:val="16"/>
                <w:szCs w:val="16"/>
              </w:rPr>
              <w:t xml:space="preserve">,  </w:t>
            </w:r>
            <w:r w:rsidRPr="00A57BA9">
              <w:rPr>
                <w:rFonts w:cstheme="minorHAnsi"/>
                <w:sz w:val="16"/>
                <w:szCs w:val="16"/>
              </w:rPr>
              <w:t>Miedź drut 50g</w:t>
            </w:r>
            <w:r>
              <w:rPr>
                <w:rFonts w:cstheme="minorHAnsi"/>
                <w:sz w:val="16"/>
                <w:szCs w:val="16"/>
              </w:rPr>
              <w:t xml:space="preserve">, </w:t>
            </w:r>
            <w:r w:rsidRPr="00A57BA9">
              <w:rPr>
                <w:rFonts w:cstheme="minorHAnsi"/>
                <w:sz w:val="16"/>
                <w:szCs w:val="16"/>
              </w:rPr>
              <w:t>Miedź blacha 200cm2</w:t>
            </w:r>
            <w:r>
              <w:rPr>
                <w:rFonts w:cstheme="minorHAnsi"/>
                <w:sz w:val="16"/>
                <w:szCs w:val="16"/>
              </w:rPr>
              <w:t xml:space="preserve">, </w:t>
            </w:r>
            <w:r w:rsidRPr="00A57BA9">
              <w:rPr>
                <w:rFonts w:cstheme="minorHAnsi"/>
                <w:sz w:val="16"/>
                <w:szCs w:val="16"/>
              </w:rPr>
              <w:t>Siarka proszek 200g</w:t>
            </w:r>
            <w:r>
              <w:rPr>
                <w:rFonts w:cstheme="minorHAnsi"/>
                <w:sz w:val="16"/>
                <w:szCs w:val="16"/>
              </w:rPr>
              <w:t xml:space="preserve">, </w:t>
            </w:r>
            <w:r w:rsidRPr="00A57BA9">
              <w:rPr>
                <w:rFonts w:cstheme="minorHAnsi"/>
                <w:sz w:val="16"/>
                <w:szCs w:val="16"/>
              </w:rPr>
              <w:t>Sód metal w nafcie 10g</w:t>
            </w:r>
            <w:r>
              <w:rPr>
                <w:rFonts w:cstheme="minorHAnsi"/>
                <w:sz w:val="16"/>
                <w:szCs w:val="16"/>
              </w:rPr>
              <w:t xml:space="preserve">, </w:t>
            </w:r>
            <w:r w:rsidRPr="00A57BA9">
              <w:rPr>
                <w:rFonts w:cstheme="minorHAnsi"/>
                <w:sz w:val="16"/>
                <w:szCs w:val="16"/>
              </w:rPr>
              <w:t>Węgiel drzewny 100g</w:t>
            </w:r>
            <w:r>
              <w:rPr>
                <w:rFonts w:cstheme="minorHAnsi"/>
                <w:sz w:val="16"/>
                <w:szCs w:val="16"/>
              </w:rPr>
              <w:t xml:space="preserve">, </w:t>
            </w:r>
            <w:r w:rsidRPr="00A57BA9">
              <w:rPr>
                <w:rFonts w:cstheme="minorHAnsi"/>
                <w:sz w:val="16"/>
                <w:szCs w:val="16"/>
              </w:rPr>
              <w:t>Węgiel aktywny pył 100g</w:t>
            </w:r>
            <w:r>
              <w:rPr>
                <w:rFonts w:cstheme="minorHAnsi"/>
                <w:sz w:val="16"/>
                <w:szCs w:val="16"/>
              </w:rPr>
              <w:t xml:space="preserve">, </w:t>
            </w:r>
            <w:r w:rsidRPr="00A57BA9">
              <w:rPr>
                <w:rFonts w:cstheme="minorHAnsi"/>
                <w:sz w:val="16"/>
                <w:szCs w:val="16"/>
              </w:rPr>
              <w:t>Węgiel aktywny granulat 50g</w:t>
            </w:r>
            <w:r>
              <w:rPr>
                <w:rFonts w:cstheme="minorHAnsi"/>
                <w:sz w:val="16"/>
                <w:szCs w:val="16"/>
              </w:rPr>
              <w:t xml:space="preserve">, </w:t>
            </w:r>
            <w:r w:rsidRPr="00A57BA9">
              <w:rPr>
                <w:rFonts w:cstheme="minorHAnsi"/>
                <w:sz w:val="16"/>
                <w:szCs w:val="16"/>
              </w:rPr>
              <w:t>Żelazo proszek 200g</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556"/>
        </w:trPr>
        <w:tc>
          <w:tcPr>
            <w:tcW w:w="268" w:type="pct"/>
            <w:vMerge w:val="restart"/>
          </w:tcPr>
          <w:p w:rsidR="006B74FA" w:rsidRPr="00C16373" w:rsidRDefault="006B74FA" w:rsidP="00267AD8">
            <w:pPr>
              <w:jc w:val="both"/>
              <w:rPr>
                <w:rFonts w:cstheme="minorHAnsi"/>
              </w:rPr>
            </w:pPr>
            <w:r>
              <w:rPr>
                <w:rFonts w:cstheme="minorHAnsi"/>
              </w:rPr>
              <w:t>21.</w:t>
            </w:r>
          </w:p>
        </w:tc>
        <w:tc>
          <w:tcPr>
            <w:tcW w:w="1220" w:type="pct"/>
            <w:vMerge w:val="restart"/>
            <w:hideMark/>
          </w:tcPr>
          <w:p w:rsidR="006B74FA" w:rsidRPr="004E6736" w:rsidRDefault="006B74FA" w:rsidP="00267AD8">
            <w:pPr>
              <w:jc w:val="both"/>
              <w:rPr>
                <w:rFonts w:cstheme="minorHAnsi"/>
              </w:rPr>
            </w:pPr>
            <w:r w:rsidRPr="004E6736">
              <w:rPr>
                <w:rFonts w:cstheme="minorHAnsi"/>
              </w:rPr>
              <w:t>Zestaw odczynników chemicznych</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Kwas octowy 500 ml</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484"/>
        </w:trPr>
        <w:tc>
          <w:tcPr>
            <w:tcW w:w="268" w:type="pct"/>
            <w:vMerge/>
          </w:tcPr>
          <w:p w:rsidR="006B74FA" w:rsidRPr="00C16373" w:rsidRDefault="006B74FA" w:rsidP="00267AD8">
            <w:pPr>
              <w:jc w:val="both"/>
              <w:rPr>
                <w:rFonts w:cstheme="minorHAnsi"/>
              </w:rPr>
            </w:pPr>
          </w:p>
        </w:tc>
        <w:tc>
          <w:tcPr>
            <w:tcW w:w="1220" w:type="pct"/>
            <w:vMerge/>
            <w:hideMark/>
          </w:tcPr>
          <w:p w:rsidR="006B74FA" w:rsidRPr="004E6736" w:rsidRDefault="006B74FA" w:rsidP="00267AD8">
            <w:pPr>
              <w:jc w:val="both"/>
              <w:rPr>
                <w:rFonts w:cstheme="minorHAnsi"/>
              </w:rPr>
            </w:pP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Skrobia 100g</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494"/>
        </w:trPr>
        <w:tc>
          <w:tcPr>
            <w:tcW w:w="268" w:type="pct"/>
            <w:vMerge/>
          </w:tcPr>
          <w:p w:rsidR="006B74FA" w:rsidRPr="00C16373" w:rsidRDefault="006B74FA" w:rsidP="00267AD8">
            <w:pPr>
              <w:jc w:val="both"/>
              <w:rPr>
                <w:rFonts w:cstheme="minorHAnsi"/>
              </w:rPr>
            </w:pPr>
          </w:p>
        </w:tc>
        <w:tc>
          <w:tcPr>
            <w:tcW w:w="1220" w:type="pct"/>
            <w:vMerge/>
            <w:hideMark/>
          </w:tcPr>
          <w:p w:rsidR="006B74FA" w:rsidRPr="004E6736" w:rsidRDefault="006B74FA" w:rsidP="00267AD8">
            <w:pPr>
              <w:jc w:val="both"/>
              <w:rPr>
                <w:rFonts w:cstheme="minorHAnsi"/>
              </w:rPr>
            </w:pP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Sacharoza 1000g</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475"/>
        </w:trPr>
        <w:tc>
          <w:tcPr>
            <w:tcW w:w="268" w:type="pct"/>
            <w:vMerge/>
          </w:tcPr>
          <w:p w:rsidR="006B74FA" w:rsidRPr="00C16373" w:rsidRDefault="006B74FA" w:rsidP="00267AD8">
            <w:pPr>
              <w:jc w:val="both"/>
              <w:rPr>
                <w:rFonts w:cstheme="minorHAnsi"/>
              </w:rPr>
            </w:pPr>
          </w:p>
        </w:tc>
        <w:tc>
          <w:tcPr>
            <w:tcW w:w="1220" w:type="pct"/>
            <w:vMerge/>
            <w:hideMark/>
          </w:tcPr>
          <w:p w:rsidR="006B74FA" w:rsidRPr="004E6736" w:rsidRDefault="006B74FA" w:rsidP="00267AD8">
            <w:pPr>
              <w:jc w:val="both"/>
              <w:rPr>
                <w:rFonts w:cstheme="minorHAnsi"/>
              </w:rPr>
            </w:pP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Glukoza 200g</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3</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383"/>
        </w:trPr>
        <w:tc>
          <w:tcPr>
            <w:tcW w:w="268" w:type="pct"/>
            <w:vMerge/>
          </w:tcPr>
          <w:p w:rsidR="006B74FA" w:rsidRPr="00C16373" w:rsidRDefault="006B74FA" w:rsidP="00267AD8">
            <w:pPr>
              <w:jc w:val="both"/>
              <w:rPr>
                <w:rFonts w:cstheme="minorHAnsi"/>
              </w:rPr>
            </w:pPr>
          </w:p>
        </w:tc>
        <w:tc>
          <w:tcPr>
            <w:tcW w:w="1220" w:type="pct"/>
            <w:vMerge/>
            <w:hideMark/>
          </w:tcPr>
          <w:p w:rsidR="006B74FA" w:rsidRPr="004E6736" w:rsidRDefault="006B74FA" w:rsidP="00267AD8">
            <w:pPr>
              <w:jc w:val="both"/>
              <w:rPr>
                <w:rFonts w:cstheme="minorHAnsi"/>
              </w:rPr>
            </w:pP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Chlorek sodu 200g</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449"/>
        </w:trPr>
        <w:tc>
          <w:tcPr>
            <w:tcW w:w="268" w:type="pct"/>
            <w:vMerge/>
          </w:tcPr>
          <w:p w:rsidR="006B74FA" w:rsidRPr="00C16373" w:rsidRDefault="006B74FA" w:rsidP="00267AD8">
            <w:pPr>
              <w:jc w:val="both"/>
              <w:rPr>
                <w:rFonts w:cstheme="minorHAnsi"/>
              </w:rPr>
            </w:pPr>
          </w:p>
        </w:tc>
        <w:tc>
          <w:tcPr>
            <w:tcW w:w="1220" w:type="pct"/>
            <w:vMerge/>
            <w:hideMark/>
          </w:tcPr>
          <w:p w:rsidR="006B74FA" w:rsidRPr="004E6736" w:rsidRDefault="006B74FA" w:rsidP="00267AD8">
            <w:pPr>
              <w:jc w:val="both"/>
              <w:rPr>
                <w:rFonts w:cstheme="minorHAnsi"/>
              </w:rPr>
            </w:pP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Tlenek żelaza (II) 100g</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443"/>
        </w:trPr>
        <w:tc>
          <w:tcPr>
            <w:tcW w:w="268" w:type="pct"/>
            <w:vMerge/>
          </w:tcPr>
          <w:p w:rsidR="006B74FA" w:rsidRPr="00C16373" w:rsidRDefault="006B74FA" w:rsidP="00267AD8">
            <w:pPr>
              <w:jc w:val="both"/>
              <w:rPr>
                <w:rFonts w:cstheme="minorHAnsi"/>
              </w:rPr>
            </w:pPr>
          </w:p>
        </w:tc>
        <w:tc>
          <w:tcPr>
            <w:tcW w:w="1220" w:type="pct"/>
            <w:vMerge/>
            <w:hideMark/>
          </w:tcPr>
          <w:p w:rsidR="006B74FA" w:rsidRPr="004E6736" w:rsidRDefault="006B74FA" w:rsidP="00267AD8">
            <w:pPr>
              <w:jc w:val="both"/>
              <w:rPr>
                <w:rFonts w:cstheme="minorHAnsi"/>
              </w:rPr>
            </w:pP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Tlenek żelaza (III) 100g</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493"/>
        </w:trPr>
        <w:tc>
          <w:tcPr>
            <w:tcW w:w="268" w:type="pct"/>
            <w:vMerge/>
          </w:tcPr>
          <w:p w:rsidR="006B74FA" w:rsidRPr="00C16373" w:rsidRDefault="006B74FA" w:rsidP="00267AD8">
            <w:pPr>
              <w:jc w:val="both"/>
              <w:rPr>
                <w:rFonts w:cstheme="minorHAnsi"/>
              </w:rPr>
            </w:pPr>
          </w:p>
        </w:tc>
        <w:tc>
          <w:tcPr>
            <w:tcW w:w="1220" w:type="pct"/>
            <w:vMerge/>
            <w:hideMark/>
          </w:tcPr>
          <w:p w:rsidR="006B74FA" w:rsidRPr="004E6736" w:rsidRDefault="006B74FA" w:rsidP="00267AD8">
            <w:pPr>
              <w:jc w:val="both"/>
              <w:rPr>
                <w:rFonts w:cstheme="minorHAnsi"/>
              </w:rPr>
            </w:pP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Tlenek magnezu 50g</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428"/>
        </w:trPr>
        <w:tc>
          <w:tcPr>
            <w:tcW w:w="268" w:type="pct"/>
            <w:vMerge/>
          </w:tcPr>
          <w:p w:rsidR="006B74FA" w:rsidRPr="00C16373" w:rsidRDefault="006B74FA" w:rsidP="00267AD8">
            <w:pPr>
              <w:jc w:val="both"/>
              <w:rPr>
                <w:rFonts w:cstheme="minorHAnsi"/>
              </w:rPr>
            </w:pPr>
          </w:p>
        </w:tc>
        <w:tc>
          <w:tcPr>
            <w:tcW w:w="1220" w:type="pct"/>
            <w:vMerge/>
            <w:hideMark/>
          </w:tcPr>
          <w:p w:rsidR="006B74FA" w:rsidRPr="004E6736" w:rsidRDefault="006B74FA" w:rsidP="00267AD8">
            <w:pPr>
              <w:jc w:val="both"/>
              <w:rPr>
                <w:rFonts w:cstheme="minorHAnsi"/>
              </w:rPr>
            </w:pP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Wodorotlenek sodu 1000g</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444"/>
        </w:trPr>
        <w:tc>
          <w:tcPr>
            <w:tcW w:w="268" w:type="pct"/>
            <w:vMerge/>
          </w:tcPr>
          <w:p w:rsidR="006B74FA" w:rsidRPr="00C16373" w:rsidRDefault="006B74FA" w:rsidP="00267AD8">
            <w:pPr>
              <w:jc w:val="both"/>
              <w:rPr>
                <w:rFonts w:cstheme="minorHAnsi"/>
              </w:rPr>
            </w:pPr>
          </w:p>
        </w:tc>
        <w:tc>
          <w:tcPr>
            <w:tcW w:w="1220" w:type="pct"/>
            <w:vMerge/>
            <w:hideMark/>
          </w:tcPr>
          <w:p w:rsidR="006B74FA" w:rsidRPr="004E6736" w:rsidRDefault="006B74FA" w:rsidP="00267AD8">
            <w:pPr>
              <w:jc w:val="both"/>
              <w:rPr>
                <w:rFonts w:cstheme="minorHAnsi"/>
              </w:rPr>
            </w:pP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Wodorotlenek wapnia 100g</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556"/>
        </w:trPr>
        <w:tc>
          <w:tcPr>
            <w:tcW w:w="268" w:type="pct"/>
            <w:vMerge/>
          </w:tcPr>
          <w:p w:rsidR="006B74FA" w:rsidRPr="00C16373" w:rsidRDefault="006B74FA" w:rsidP="00267AD8">
            <w:pPr>
              <w:jc w:val="both"/>
              <w:rPr>
                <w:rFonts w:cstheme="minorHAnsi"/>
              </w:rPr>
            </w:pPr>
          </w:p>
        </w:tc>
        <w:tc>
          <w:tcPr>
            <w:tcW w:w="1220" w:type="pct"/>
            <w:vMerge/>
            <w:hideMark/>
          </w:tcPr>
          <w:p w:rsidR="006B74FA" w:rsidRPr="004E6736" w:rsidRDefault="006B74FA" w:rsidP="00267AD8">
            <w:pPr>
              <w:jc w:val="both"/>
              <w:rPr>
                <w:rFonts w:cstheme="minorHAnsi"/>
              </w:rPr>
            </w:pP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Kwas solny 1000 ml</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550"/>
        </w:trPr>
        <w:tc>
          <w:tcPr>
            <w:tcW w:w="268" w:type="pct"/>
            <w:vMerge/>
          </w:tcPr>
          <w:p w:rsidR="006B74FA" w:rsidRPr="00C16373" w:rsidRDefault="006B74FA" w:rsidP="00267AD8">
            <w:pPr>
              <w:jc w:val="both"/>
              <w:rPr>
                <w:rFonts w:cstheme="minorHAnsi"/>
              </w:rPr>
            </w:pPr>
          </w:p>
        </w:tc>
        <w:tc>
          <w:tcPr>
            <w:tcW w:w="1220" w:type="pct"/>
            <w:vMerge/>
            <w:hideMark/>
          </w:tcPr>
          <w:p w:rsidR="006B74FA" w:rsidRPr="004E6736" w:rsidRDefault="006B74FA" w:rsidP="00267AD8">
            <w:pPr>
              <w:jc w:val="both"/>
              <w:rPr>
                <w:rFonts w:cstheme="minorHAnsi"/>
              </w:rPr>
            </w:pP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Kwas siarkowy (VI) 500 ml</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455"/>
        </w:trPr>
        <w:tc>
          <w:tcPr>
            <w:tcW w:w="268" w:type="pct"/>
            <w:vMerge/>
          </w:tcPr>
          <w:p w:rsidR="006B74FA" w:rsidRPr="00C16373" w:rsidRDefault="006B74FA" w:rsidP="00267AD8">
            <w:pPr>
              <w:jc w:val="both"/>
              <w:rPr>
                <w:rFonts w:cstheme="minorHAnsi"/>
              </w:rPr>
            </w:pPr>
          </w:p>
        </w:tc>
        <w:tc>
          <w:tcPr>
            <w:tcW w:w="1220" w:type="pct"/>
            <w:vMerge/>
            <w:hideMark/>
          </w:tcPr>
          <w:p w:rsidR="006B74FA" w:rsidRPr="004E6736" w:rsidRDefault="006B74FA" w:rsidP="00267AD8">
            <w:pPr>
              <w:jc w:val="both"/>
              <w:rPr>
                <w:rFonts w:cstheme="minorHAnsi"/>
              </w:rPr>
            </w:pP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Kwasy azotowy (V) 1000 ml</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553"/>
        </w:trPr>
        <w:tc>
          <w:tcPr>
            <w:tcW w:w="268" w:type="pct"/>
            <w:vMerge/>
          </w:tcPr>
          <w:p w:rsidR="006B74FA" w:rsidRPr="00C16373" w:rsidRDefault="006B74FA" w:rsidP="00267AD8">
            <w:pPr>
              <w:jc w:val="both"/>
              <w:rPr>
                <w:rFonts w:cstheme="minorHAnsi"/>
              </w:rPr>
            </w:pPr>
          </w:p>
        </w:tc>
        <w:tc>
          <w:tcPr>
            <w:tcW w:w="1220" w:type="pct"/>
            <w:vMerge/>
            <w:hideMark/>
          </w:tcPr>
          <w:p w:rsidR="006B74FA" w:rsidRPr="004E6736" w:rsidRDefault="006B74FA" w:rsidP="00267AD8">
            <w:pPr>
              <w:jc w:val="both"/>
              <w:rPr>
                <w:rFonts w:cstheme="minorHAnsi"/>
              </w:rPr>
            </w:pP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Kwas stearynowy 50 g</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3</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562"/>
        </w:trPr>
        <w:tc>
          <w:tcPr>
            <w:tcW w:w="268" w:type="pct"/>
            <w:vMerge/>
          </w:tcPr>
          <w:p w:rsidR="006B74FA" w:rsidRPr="00C16373" w:rsidRDefault="006B74FA" w:rsidP="00267AD8">
            <w:pPr>
              <w:jc w:val="both"/>
              <w:rPr>
                <w:rFonts w:cstheme="minorHAnsi"/>
              </w:rPr>
            </w:pPr>
          </w:p>
        </w:tc>
        <w:tc>
          <w:tcPr>
            <w:tcW w:w="1220" w:type="pct"/>
            <w:vMerge/>
            <w:hideMark/>
          </w:tcPr>
          <w:p w:rsidR="006B74FA" w:rsidRPr="004E6736" w:rsidRDefault="006B74FA" w:rsidP="00267AD8">
            <w:pPr>
              <w:jc w:val="both"/>
              <w:rPr>
                <w:rFonts w:cstheme="minorHAnsi"/>
              </w:rPr>
            </w:pP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Kwas oleinowy 100 ml</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3</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472"/>
        </w:trPr>
        <w:tc>
          <w:tcPr>
            <w:tcW w:w="268" w:type="pct"/>
            <w:vMerge/>
          </w:tcPr>
          <w:p w:rsidR="006B74FA" w:rsidRPr="00C16373" w:rsidRDefault="006B74FA" w:rsidP="00267AD8">
            <w:pPr>
              <w:jc w:val="both"/>
              <w:rPr>
                <w:rFonts w:cstheme="minorHAnsi"/>
              </w:rPr>
            </w:pPr>
          </w:p>
        </w:tc>
        <w:tc>
          <w:tcPr>
            <w:tcW w:w="1220" w:type="pct"/>
            <w:vMerge/>
            <w:hideMark/>
          </w:tcPr>
          <w:p w:rsidR="006B74FA" w:rsidRPr="004E6736" w:rsidRDefault="006B74FA" w:rsidP="00267AD8">
            <w:pPr>
              <w:jc w:val="both"/>
              <w:rPr>
                <w:rFonts w:cstheme="minorHAnsi"/>
              </w:rPr>
            </w:pP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Chlorek żelaza (III) 100ml</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536"/>
        </w:trPr>
        <w:tc>
          <w:tcPr>
            <w:tcW w:w="268" w:type="pct"/>
            <w:vMerge/>
          </w:tcPr>
          <w:p w:rsidR="006B74FA" w:rsidRPr="00C16373" w:rsidRDefault="006B74FA" w:rsidP="00267AD8">
            <w:pPr>
              <w:jc w:val="both"/>
              <w:rPr>
                <w:rFonts w:cstheme="minorHAnsi"/>
              </w:rPr>
            </w:pPr>
          </w:p>
        </w:tc>
        <w:tc>
          <w:tcPr>
            <w:tcW w:w="1220" w:type="pct"/>
            <w:vMerge/>
            <w:hideMark/>
          </w:tcPr>
          <w:p w:rsidR="006B74FA" w:rsidRPr="004E6736" w:rsidRDefault="006B74FA" w:rsidP="00267AD8">
            <w:pPr>
              <w:jc w:val="both"/>
              <w:rPr>
                <w:rFonts w:cstheme="minorHAnsi"/>
              </w:rPr>
            </w:pP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Chlorek wapnia 100g</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544"/>
        </w:trPr>
        <w:tc>
          <w:tcPr>
            <w:tcW w:w="268" w:type="pct"/>
            <w:vMerge/>
          </w:tcPr>
          <w:p w:rsidR="006B74FA" w:rsidRPr="00C16373" w:rsidRDefault="006B74FA" w:rsidP="00267AD8">
            <w:pPr>
              <w:jc w:val="both"/>
              <w:rPr>
                <w:rFonts w:cstheme="minorHAnsi"/>
              </w:rPr>
            </w:pPr>
          </w:p>
        </w:tc>
        <w:tc>
          <w:tcPr>
            <w:tcW w:w="1220" w:type="pct"/>
            <w:vMerge/>
            <w:hideMark/>
          </w:tcPr>
          <w:p w:rsidR="006B74FA" w:rsidRPr="004E6736" w:rsidRDefault="006B74FA" w:rsidP="00267AD8">
            <w:pPr>
              <w:jc w:val="both"/>
              <w:rPr>
                <w:rFonts w:cstheme="minorHAnsi"/>
              </w:rPr>
            </w:pP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Jodek potasu 100g</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424"/>
        </w:trPr>
        <w:tc>
          <w:tcPr>
            <w:tcW w:w="268" w:type="pct"/>
            <w:vMerge/>
          </w:tcPr>
          <w:p w:rsidR="006B74FA" w:rsidRPr="00C16373" w:rsidRDefault="006B74FA" w:rsidP="00267AD8">
            <w:pPr>
              <w:jc w:val="both"/>
              <w:rPr>
                <w:rFonts w:cstheme="minorHAnsi"/>
              </w:rPr>
            </w:pPr>
          </w:p>
        </w:tc>
        <w:tc>
          <w:tcPr>
            <w:tcW w:w="1220" w:type="pct"/>
            <w:vMerge/>
            <w:hideMark/>
          </w:tcPr>
          <w:p w:rsidR="006B74FA" w:rsidRPr="004E6736" w:rsidRDefault="006B74FA" w:rsidP="00267AD8">
            <w:pPr>
              <w:jc w:val="both"/>
              <w:rPr>
                <w:rFonts w:cstheme="minorHAnsi"/>
              </w:rPr>
            </w:pP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Siarczan (VI) miedzi (II) 200g</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474"/>
        </w:trPr>
        <w:tc>
          <w:tcPr>
            <w:tcW w:w="268" w:type="pct"/>
            <w:vMerge/>
          </w:tcPr>
          <w:p w:rsidR="006B74FA" w:rsidRPr="00C16373" w:rsidRDefault="006B74FA" w:rsidP="00267AD8">
            <w:pPr>
              <w:jc w:val="both"/>
              <w:rPr>
                <w:rFonts w:cstheme="minorHAnsi"/>
              </w:rPr>
            </w:pPr>
          </w:p>
        </w:tc>
        <w:tc>
          <w:tcPr>
            <w:tcW w:w="1220" w:type="pct"/>
            <w:vMerge/>
            <w:hideMark/>
          </w:tcPr>
          <w:p w:rsidR="006B74FA" w:rsidRPr="004E6736" w:rsidRDefault="006B74FA" w:rsidP="00267AD8">
            <w:pPr>
              <w:jc w:val="both"/>
              <w:rPr>
                <w:rFonts w:cstheme="minorHAnsi"/>
              </w:rPr>
            </w:pP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Węglan sodu(kwaśny) 250g</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4</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510"/>
        </w:trPr>
        <w:tc>
          <w:tcPr>
            <w:tcW w:w="268" w:type="pct"/>
            <w:vMerge/>
          </w:tcPr>
          <w:p w:rsidR="006B74FA" w:rsidRPr="00C16373" w:rsidRDefault="006B74FA" w:rsidP="00267AD8">
            <w:pPr>
              <w:jc w:val="both"/>
              <w:rPr>
                <w:rFonts w:cstheme="minorHAnsi"/>
              </w:rPr>
            </w:pPr>
          </w:p>
        </w:tc>
        <w:tc>
          <w:tcPr>
            <w:tcW w:w="1220" w:type="pct"/>
            <w:vMerge/>
            <w:hideMark/>
          </w:tcPr>
          <w:p w:rsidR="006B74FA" w:rsidRPr="004E6736" w:rsidRDefault="006B74FA" w:rsidP="00267AD8">
            <w:pPr>
              <w:jc w:val="both"/>
              <w:rPr>
                <w:rFonts w:cstheme="minorHAnsi"/>
              </w:rPr>
            </w:pP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Węglan wapnia 200g</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431"/>
        </w:trPr>
        <w:tc>
          <w:tcPr>
            <w:tcW w:w="268" w:type="pct"/>
            <w:vMerge/>
          </w:tcPr>
          <w:p w:rsidR="006B74FA" w:rsidRPr="00C16373" w:rsidRDefault="006B74FA" w:rsidP="00267AD8">
            <w:pPr>
              <w:jc w:val="both"/>
              <w:rPr>
                <w:rFonts w:cstheme="minorHAnsi"/>
              </w:rPr>
            </w:pPr>
          </w:p>
        </w:tc>
        <w:tc>
          <w:tcPr>
            <w:tcW w:w="1220" w:type="pct"/>
            <w:vMerge/>
            <w:hideMark/>
          </w:tcPr>
          <w:p w:rsidR="006B74FA" w:rsidRPr="004E6736" w:rsidRDefault="006B74FA" w:rsidP="00267AD8">
            <w:pPr>
              <w:jc w:val="both"/>
              <w:rPr>
                <w:rFonts w:cstheme="minorHAnsi"/>
              </w:rPr>
            </w:pP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Manganian(VII)potasu 200g</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325"/>
        </w:trPr>
        <w:tc>
          <w:tcPr>
            <w:tcW w:w="268" w:type="pct"/>
            <w:vMerge/>
          </w:tcPr>
          <w:p w:rsidR="006B74FA" w:rsidRPr="00C16373" w:rsidRDefault="006B74FA" w:rsidP="00267AD8">
            <w:pPr>
              <w:jc w:val="both"/>
              <w:rPr>
                <w:rFonts w:cstheme="minorHAnsi"/>
              </w:rPr>
            </w:pPr>
          </w:p>
        </w:tc>
        <w:tc>
          <w:tcPr>
            <w:tcW w:w="1220" w:type="pct"/>
            <w:vMerge/>
            <w:hideMark/>
          </w:tcPr>
          <w:p w:rsidR="006B74FA" w:rsidRPr="004E6736" w:rsidRDefault="006B74FA" w:rsidP="00267AD8">
            <w:pPr>
              <w:jc w:val="both"/>
              <w:rPr>
                <w:rFonts w:cstheme="minorHAnsi"/>
              </w:rPr>
            </w:pP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Azotan (V) srebra 5g</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517"/>
        </w:trPr>
        <w:tc>
          <w:tcPr>
            <w:tcW w:w="268" w:type="pct"/>
            <w:vMerge/>
          </w:tcPr>
          <w:p w:rsidR="006B74FA" w:rsidRPr="00C16373" w:rsidRDefault="006B74FA" w:rsidP="00267AD8">
            <w:pPr>
              <w:jc w:val="both"/>
              <w:rPr>
                <w:rFonts w:cstheme="minorHAnsi"/>
              </w:rPr>
            </w:pPr>
          </w:p>
        </w:tc>
        <w:tc>
          <w:tcPr>
            <w:tcW w:w="1220" w:type="pct"/>
            <w:vMerge/>
            <w:hideMark/>
          </w:tcPr>
          <w:p w:rsidR="006B74FA" w:rsidRPr="004E6736" w:rsidRDefault="006B74FA" w:rsidP="00267AD8">
            <w:pPr>
              <w:jc w:val="both"/>
              <w:rPr>
                <w:rFonts w:cstheme="minorHAnsi"/>
              </w:rPr>
            </w:pP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Jodyna 20ml</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556"/>
        </w:trPr>
        <w:tc>
          <w:tcPr>
            <w:tcW w:w="268" w:type="pct"/>
            <w:vMerge/>
          </w:tcPr>
          <w:p w:rsidR="006B74FA" w:rsidRPr="00C16373" w:rsidRDefault="006B74FA" w:rsidP="00267AD8">
            <w:pPr>
              <w:jc w:val="both"/>
              <w:rPr>
                <w:rFonts w:cstheme="minorHAnsi"/>
              </w:rPr>
            </w:pPr>
          </w:p>
        </w:tc>
        <w:tc>
          <w:tcPr>
            <w:tcW w:w="1220" w:type="pct"/>
            <w:vMerge/>
            <w:hideMark/>
          </w:tcPr>
          <w:p w:rsidR="006B74FA" w:rsidRPr="004E6736" w:rsidRDefault="006B74FA" w:rsidP="00267AD8">
            <w:pPr>
              <w:jc w:val="both"/>
              <w:rPr>
                <w:rFonts w:cstheme="minorHAnsi"/>
              </w:rPr>
            </w:pP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Wskaźnik uniwersalny -papierki</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484"/>
        </w:trPr>
        <w:tc>
          <w:tcPr>
            <w:tcW w:w="268" w:type="pct"/>
            <w:vMerge/>
          </w:tcPr>
          <w:p w:rsidR="006B74FA" w:rsidRPr="00C16373" w:rsidRDefault="006B74FA" w:rsidP="00267AD8">
            <w:pPr>
              <w:jc w:val="both"/>
              <w:rPr>
                <w:rFonts w:cstheme="minorHAnsi"/>
              </w:rPr>
            </w:pPr>
          </w:p>
        </w:tc>
        <w:tc>
          <w:tcPr>
            <w:tcW w:w="1220" w:type="pct"/>
            <w:vMerge/>
            <w:hideMark/>
          </w:tcPr>
          <w:p w:rsidR="006B74FA" w:rsidRPr="004E6736" w:rsidRDefault="006B74FA" w:rsidP="00267AD8">
            <w:pPr>
              <w:jc w:val="both"/>
              <w:rPr>
                <w:rFonts w:cstheme="minorHAnsi"/>
              </w:rPr>
            </w:pP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Fenoloftaleina(2% w etanolu) 500ml</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392"/>
        </w:trPr>
        <w:tc>
          <w:tcPr>
            <w:tcW w:w="268" w:type="pct"/>
            <w:vMerge/>
          </w:tcPr>
          <w:p w:rsidR="006B74FA" w:rsidRPr="00C16373" w:rsidRDefault="006B74FA" w:rsidP="00267AD8">
            <w:pPr>
              <w:jc w:val="both"/>
              <w:rPr>
                <w:rFonts w:cstheme="minorHAnsi"/>
              </w:rPr>
            </w:pPr>
          </w:p>
        </w:tc>
        <w:tc>
          <w:tcPr>
            <w:tcW w:w="1220" w:type="pct"/>
            <w:vMerge/>
            <w:hideMark/>
          </w:tcPr>
          <w:p w:rsidR="006B74FA" w:rsidRPr="004E6736" w:rsidRDefault="006B74FA" w:rsidP="00267AD8">
            <w:pPr>
              <w:jc w:val="both"/>
              <w:rPr>
                <w:rFonts w:cstheme="minorHAnsi"/>
              </w:rPr>
            </w:pP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Etanol 1000ml</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428"/>
        </w:trPr>
        <w:tc>
          <w:tcPr>
            <w:tcW w:w="268" w:type="pct"/>
            <w:vMerge/>
          </w:tcPr>
          <w:p w:rsidR="006B74FA" w:rsidRPr="00C16373" w:rsidRDefault="006B74FA" w:rsidP="00267AD8">
            <w:pPr>
              <w:jc w:val="both"/>
              <w:rPr>
                <w:rFonts w:cstheme="minorHAnsi"/>
              </w:rPr>
            </w:pPr>
          </w:p>
        </w:tc>
        <w:tc>
          <w:tcPr>
            <w:tcW w:w="1220" w:type="pct"/>
            <w:vMerge/>
            <w:hideMark/>
          </w:tcPr>
          <w:p w:rsidR="006B74FA" w:rsidRPr="004E6736" w:rsidRDefault="006B74FA" w:rsidP="00267AD8">
            <w:pPr>
              <w:jc w:val="both"/>
              <w:rPr>
                <w:rFonts w:cstheme="minorHAnsi"/>
              </w:rPr>
            </w:pP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Gliceryna 100 ml</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3</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827"/>
        </w:trPr>
        <w:tc>
          <w:tcPr>
            <w:tcW w:w="268" w:type="pct"/>
          </w:tcPr>
          <w:p w:rsidR="006B74FA" w:rsidRPr="00C16373" w:rsidRDefault="006B74FA" w:rsidP="00267AD8">
            <w:pPr>
              <w:jc w:val="both"/>
              <w:rPr>
                <w:rFonts w:cstheme="minorHAnsi"/>
              </w:rPr>
            </w:pPr>
            <w:r>
              <w:rPr>
                <w:rFonts w:cstheme="minorHAnsi"/>
              </w:rPr>
              <w:t>22.</w:t>
            </w:r>
          </w:p>
        </w:tc>
        <w:tc>
          <w:tcPr>
            <w:tcW w:w="1220" w:type="pct"/>
            <w:hideMark/>
          </w:tcPr>
          <w:p w:rsidR="006B74FA" w:rsidRPr="004E6736" w:rsidRDefault="006B74FA" w:rsidP="00267AD8">
            <w:pPr>
              <w:jc w:val="both"/>
              <w:rPr>
                <w:rFonts w:cstheme="minorHAnsi"/>
              </w:rPr>
            </w:pPr>
            <w:r w:rsidRPr="004E6736">
              <w:rPr>
                <w:rFonts w:cstheme="minorHAnsi"/>
              </w:rPr>
              <w:t>Okulary ochronne</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Okulary ochronne przeciwodpryskowe. Jednoczęściowe okulary z poliwęglanu niezarysowujące, bezbarwne. Klasa optyczna 1. Rozmiar odpowiedni dla młodzieży.</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24</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500"/>
        </w:trPr>
        <w:tc>
          <w:tcPr>
            <w:tcW w:w="268" w:type="pct"/>
          </w:tcPr>
          <w:p w:rsidR="006B74FA" w:rsidRPr="00C16373" w:rsidRDefault="006B74FA" w:rsidP="00267AD8">
            <w:pPr>
              <w:jc w:val="both"/>
              <w:rPr>
                <w:rFonts w:cstheme="minorHAnsi"/>
              </w:rPr>
            </w:pPr>
            <w:r>
              <w:rPr>
                <w:rFonts w:cstheme="minorHAnsi"/>
              </w:rPr>
              <w:t>23.</w:t>
            </w:r>
          </w:p>
        </w:tc>
        <w:tc>
          <w:tcPr>
            <w:tcW w:w="1220" w:type="pct"/>
            <w:hideMark/>
          </w:tcPr>
          <w:p w:rsidR="006B74FA" w:rsidRPr="004E6736" w:rsidRDefault="006B74FA" w:rsidP="00267AD8">
            <w:pPr>
              <w:jc w:val="both"/>
              <w:rPr>
                <w:rFonts w:cstheme="minorHAnsi"/>
              </w:rPr>
            </w:pPr>
            <w:r w:rsidRPr="004E6736">
              <w:rPr>
                <w:rFonts w:cstheme="minorHAnsi"/>
              </w:rPr>
              <w:t>Woda utleniona</w:t>
            </w:r>
          </w:p>
        </w:tc>
        <w:tc>
          <w:tcPr>
            <w:tcW w:w="1437" w:type="pct"/>
          </w:tcPr>
          <w:p w:rsidR="006B74FA" w:rsidRPr="005D7C53" w:rsidRDefault="006B74FA" w:rsidP="00267AD8">
            <w:pPr>
              <w:jc w:val="both"/>
              <w:rPr>
                <w:rFonts w:cstheme="minorHAnsi"/>
                <w:sz w:val="16"/>
                <w:szCs w:val="16"/>
              </w:rPr>
            </w:pPr>
            <w:r>
              <w:rPr>
                <w:rFonts w:cstheme="minorHAnsi"/>
                <w:sz w:val="16"/>
                <w:szCs w:val="16"/>
              </w:rPr>
              <w:t>(30% roztwór) 100</w:t>
            </w:r>
            <w:r w:rsidRPr="005D7C53">
              <w:rPr>
                <w:rFonts w:cstheme="minorHAnsi"/>
                <w:sz w:val="16"/>
                <w:szCs w:val="16"/>
              </w:rPr>
              <w:t>ml</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10</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708"/>
        </w:trPr>
        <w:tc>
          <w:tcPr>
            <w:tcW w:w="268" w:type="pct"/>
          </w:tcPr>
          <w:p w:rsidR="006B74FA" w:rsidRPr="00C16373" w:rsidRDefault="006B74FA" w:rsidP="00267AD8">
            <w:pPr>
              <w:jc w:val="both"/>
              <w:rPr>
                <w:rFonts w:cstheme="minorHAnsi"/>
              </w:rPr>
            </w:pPr>
            <w:r>
              <w:rPr>
                <w:rFonts w:cstheme="minorHAnsi"/>
              </w:rPr>
              <w:t>24.</w:t>
            </w:r>
          </w:p>
        </w:tc>
        <w:tc>
          <w:tcPr>
            <w:tcW w:w="1220" w:type="pct"/>
            <w:hideMark/>
          </w:tcPr>
          <w:p w:rsidR="006B74FA" w:rsidRPr="004E6736" w:rsidRDefault="006B74FA" w:rsidP="00267AD8">
            <w:pPr>
              <w:jc w:val="both"/>
              <w:rPr>
                <w:rFonts w:cstheme="minorHAnsi"/>
              </w:rPr>
            </w:pPr>
            <w:r w:rsidRPr="004E6736">
              <w:rPr>
                <w:rFonts w:cstheme="minorHAnsi"/>
              </w:rPr>
              <w:t>Suszarka na szkło laboratoryjne</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Suszarka laboratoryjna 32 stanowiskowa ze stali pokrytej PCV, z ociekaczem (podstawką dolną), ilość bolców 32,</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621"/>
        </w:trPr>
        <w:tc>
          <w:tcPr>
            <w:tcW w:w="268" w:type="pct"/>
          </w:tcPr>
          <w:p w:rsidR="006B74FA" w:rsidRPr="00C16373" w:rsidRDefault="006B74FA" w:rsidP="00267AD8">
            <w:pPr>
              <w:jc w:val="both"/>
              <w:rPr>
                <w:rFonts w:cstheme="minorHAnsi"/>
              </w:rPr>
            </w:pPr>
            <w:r>
              <w:rPr>
                <w:rFonts w:cstheme="minorHAnsi"/>
              </w:rPr>
              <w:t>25.</w:t>
            </w:r>
          </w:p>
        </w:tc>
        <w:tc>
          <w:tcPr>
            <w:tcW w:w="1220" w:type="pct"/>
            <w:hideMark/>
          </w:tcPr>
          <w:p w:rsidR="006B74FA" w:rsidRPr="004E6736" w:rsidRDefault="006B74FA" w:rsidP="00267AD8">
            <w:pPr>
              <w:jc w:val="both"/>
              <w:rPr>
                <w:rFonts w:cstheme="minorHAnsi"/>
              </w:rPr>
            </w:pPr>
            <w:r w:rsidRPr="004E6736">
              <w:rPr>
                <w:rFonts w:cstheme="minorHAnsi"/>
              </w:rPr>
              <w:t>Barwniki spożywcze</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Zestaw barwników spożywczych w proszku</w:t>
            </w:r>
            <w:r w:rsidRPr="005D7C53">
              <w:rPr>
                <w:rFonts w:cstheme="minorHAnsi"/>
                <w:sz w:val="16"/>
                <w:szCs w:val="16"/>
              </w:rPr>
              <w:br/>
              <w:t xml:space="preserve"> (9 sztuk x 4 g)</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4</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687"/>
        </w:trPr>
        <w:tc>
          <w:tcPr>
            <w:tcW w:w="268" w:type="pct"/>
          </w:tcPr>
          <w:p w:rsidR="006B74FA" w:rsidRPr="00C16373" w:rsidRDefault="006B74FA" w:rsidP="00267AD8">
            <w:pPr>
              <w:jc w:val="both"/>
              <w:rPr>
                <w:rFonts w:cstheme="minorHAnsi"/>
              </w:rPr>
            </w:pPr>
            <w:r>
              <w:rPr>
                <w:rFonts w:cstheme="minorHAnsi"/>
              </w:rPr>
              <w:t>26.</w:t>
            </w:r>
          </w:p>
        </w:tc>
        <w:tc>
          <w:tcPr>
            <w:tcW w:w="1220" w:type="pct"/>
          </w:tcPr>
          <w:p w:rsidR="006B74FA" w:rsidRPr="004E6736" w:rsidRDefault="006B74FA" w:rsidP="00267AD8">
            <w:pPr>
              <w:jc w:val="both"/>
              <w:rPr>
                <w:rFonts w:cstheme="minorHAnsi"/>
              </w:rPr>
            </w:pPr>
            <w:r w:rsidRPr="004E6736">
              <w:rPr>
                <w:rFonts w:cstheme="minorHAnsi"/>
              </w:rPr>
              <w:t>Płytki ceramiczne</w:t>
            </w:r>
          </w:p>
        </w:tc>
        <w:tc>
          <w:tcPr>
            <w:tcW w:w="1437" w:type="pct"/>
          </w:tcPr>
          <w:p w:rsidR="006B74FA" w:rsidRPr="005D7C53" w:rsidRDefault="006B74FA" w:rsidP="00267AD8">
            <w:pPr>
              <w:jc w:val="both"/>
              <w:rPr>
                <w:rFonts w:cstheme="minorHAnsi"/>
                <w:sz w:val="16"/>
                <w:szCs w:val="16"/>
              </w:rPr>
            </w:pPr>
            <w:r w:rsidRPr="00CB138D">
              <w:rPr>
                <w:rFonts w:cstheme="minorHAnsi"/>
                <w:sz w:val="16"/>
                <w:szCs w:val="16"/>
              </w:rPr>
              <w:t>Zestaw płytek ceramicznych do eksperymentów kroplowych składa się z 5 płytek o sześciu wgłębieniach. Może być wykorzystywany do doświadczeń uczniowskich na wszystkich etapach edukacyjnych. Używanie do eksperymentów małych ilości odczynników czyni zestaw tanim i bezpiecznym dla uczniów, a jednocześnie ogranicza do minimum powstawanie szkodliwych odpadów. Zestaw ten polecamy zwłaszcza do reakcji w roztworach wodnych.</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6</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836"/>
        </w:trPr>
        <w:tc>
          <w:tcPr>
            <w:tcW w:w="268" w:type="pct"/>
          </w:tcPr>
          <w:p w:rsidR="006B74FA" w:rsidRPr="00C16373" w:rsidRDefault="006B74FA" w:rsidP="00267AD8">
            <w:pPr>
              <w:jc w:val="both"/>
              <w:rPr>
                <w:rFonts w:cstheme="minorHAnsi"/>
              </w:rPr>
            </w:pPr>
            <w:r>
              <w:rPr>
                <w:rFonts w:cstheme="minorHAnsi"/>
              </w:rPr>
              <w:t>27.</w:t>
            </w:r>
          </w:p>
        </w:tc>
        <w:tc>
          <w:tcPr>
            <w:tcW w:w="1220" w:type="pct"/>
            <w:hideMark/>
          </w:tcPr>
          <w:p w:rsidR="006B74FA" w:rsidRPr="004E6736" w:rsidRDefault="006B74FA" w:rsidP="00267AD8">
            <w:pPr>
              <w:jc w:val="both"/>
              <w:rPr>
                <w:rFonts w:cstheme="minorHAnsi"/>
              </w:rPr>
            </w:pPr>
            <w:r w:rsidRPr="004E6736">
              <w:rPr>
                <w:rFonts w:cstheme="minorHAnsi"/>
              </w:rPr>
              <w:t>Rurki laboratoryjne - komplet</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Komplet rurek laboratoryjnych przeznaczonych  do montowania prostych układów aparatury chemicznej. W skład kompletu wchodzi 16 różnych rurek laboratoryjnych oraz 10 korków gumowych.</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509"/>
        </w:trPr>
        <w:tc>
          <w:tcPr>
            <w:tcW w:w="5000" w:type="pct"/>
            <w:gridSpan w:val="8"/>
          </w:tcPr>
          <w:p w:rsidR="006B74FA" w:rsidRPr="003601FE" w:rsidRDefault="006B74FA" w:rsidP="00267AD8">
            <w:pPr>
              <w:autoSpaceDN w:val="0"/>
              <w:adjustRightInd w:val="0"/>
              <w:jc w:val="center"/>
              <w:rPr>
                <w:rFonts w:cstheme="minorHAnsi"/>
                <w:b/>
              </w:rPr>
            </w:pPr>
            <w:r w:rsidRPr="003F2C50">
              <w:rPr>
                <w:rFonts w:cstheme="minorHAnsi"/>
                <w:b/>
                <w:sz w:val="24"/>
                <w:szCs w:val="24"/>
              </w:rPr>
              <w:t>Pomoce dydaktyczne pracownia biologiczna</w:t>
            </w:r>
            <w:r>
              <w:rPr>
                <w:rFonts w:cstheme="minorHAnsi"/>
                <w:b/>
              </w:rPr>
              <w:br/>
            </w:r>
            <w:r>
              <w:rPr>
                <w:rFonts w:cstheme="minorHAnsi"/>
                <w:sz w:val="16"/>
                <w:szCs w:val="16"/>
              </w:rPr>
              <w:t>Min. wymagania, dane opisane lub równoważne.</w:t>
            </w:r>
          </w:p>
        </w:tc>
      </w:tr>
      <w:tr w:rsidR="006B74FA" w:rsidRPr="00C16373" w:rsidTr="00267AD8">
        <w:trPr>
          <w:trHeight w:val="1500"/>
        </w:trPr>
        <w:tc>
          <w:tcPr>
            <w:tcW w:w="268" w:type="pct"/>
          </w:tcPr>
          <w:p w:rsidR="006B74FA" w:rsidRPr="00C16373" w:rsidRDefault="006B74FA" w:rsidP="00267AD8">
            <w:pPr>
              <w:jc w:val="both"/>
              <w:rPr>
                <w:rFonts w:cstheme="minorHAnsi"/>
              </w:rPr>
            </w:pPr>
            <w:r w:rsidRPr="00C16373">
              <w:rPr>
                <w:rFonts w:cstheme="minorHAnsi"/>
              </w:rPr>
              <w:lastRenderedPageBreak/>
              <w:t>1.</w:t>
            </w:r>
          </w:p>
        </w:tc>
        <w:tc>
          <w:tcPr>
            <w:tcW w:w="1220" w:type="pct"/>
            <w:hideMark/>
          </w:tcPr>
          <w:p w:rsidR="006B74FA" w:rsidRPr="004E6736" w:rsidRDefault="006B74FA" w:rsidP="00267AD8">
            <w:pPr>
              <w:jc w:val="both"/>
              <w:rPr>
                <w:rFonts w:cstheme="minorHAnsi"/>
              </w:rPr>
            </w:pPr>
            <w:r w:rsidRPr="004E6736">
              <w:rPr>
                <w:rFonts w:cstheme="minorHAnsi"/>
              </w:rPr>
              <w:t>Model skóry</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Model skóry w przekroju, który przedstawia w najdrobniejszych szczegółach mikroskopową strukturę ludzkiej skóry. Blokowy model  wycinka skóry ludzkiej powiększonej 70 razy. Unikalny model anatomiczny przedstawiający przekrój skóry człowieka w formie trójwymiarowej bryły. Poszczególne warstwy skóry są rozdzielone, a jej ważniejsze struktury, jak: włosy, gruczoły łojowe i potowe, receptory, nerwy oraz naczynia krwionośne</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625"/>
        </w:trPr>
        <w:tc>
          <w:tcPr>
            <w:tcW w:w="268" w:type="pct"/>
          </w:tcPr>
          <w:p w:rsidR="006B74FA" w:rsidRPr="00C16373" w:rsidRDefault="006B74FA" w:rsidP="00267AD8">
            <w:pPr>
              <w:jc w:val="both"/>
              <w:rPr>
                <w:rFonts w:cstheme="minorHAnsi"/>
              </w:rPr>
            </w:pPr>
            <w:r w:rsidRPr="00C16373">
              <w:rPr>
                <w:rFonts w:cstheme="minorHAnsi"/>
              </w:rPr>
              <w:t>2.</w:t>
            </w:r>
          </w:p>
        </w:tc>
        <w:tc>
          <w:tcPr>
            <w:tcW w:w="1220" w:type="pct"/>
            <w:hideMark/>
          </w:tcPr>
          <w:p w:rsidR="006B74FA" w:rsidRPr="004E6736" w:rsidRDefault="006B74FA" w:rsidP="00267AD8">
            <w:pPr>
              <w:jc w:val="both"/>
              <w:rPr>
                <w:rFonts w:cstheme="minorHAnsi"/>
              </w:rPr>
            </w:pPr>
            <w:r w:rsidRPr="004E6736">
              <w:rPr>
                <w:rFonts w:cstheme="minorHAnsi"/>
              </w:rPr>
              <w:t>Model budowy anatomicznej człowieka</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Model tułowia człowieka (40 częściowy) wykonany z wysokiej jakości tworzywa sztucznego umieszczony na podstawie. Model podzielony na 2 części reprezentujące obie płcie. Lewa strona modelu powinna przedstawiać  układ mięśni i ścięgien. Przednia część klatki piersiowej zdejmowana, dzięki czemu możliwe będzie wyjęcie każdego organu i bezpośrednie zapoznanie się z jego budową. Po wyciągnięciu narządów wewnętrznych model powinien zapewniać możliwość zapoznania się z powłokami wewnętrznymi ciała, budową kręgosłupa, jego umięśnieniem, umiejscowieniem rdzenia kręgowego. Powinny być dobrze widoczne przyczepy mięśni. Z modelu będzie można wyciągnąć także krąg piersiowy. Każdy z narządów wewnętrznych powinien mieć widoczne ukrwienie. Narządy wewnętrzne powinny być wykonane z elastycznego tworzywa, co ułatwi ich powrotne umiejscowienie po wyjęciu z modelu. Model powinien posiadać odczepianą głowę z dobrze widocznymi mięśniami i przyczepami mięśni a w jej przekroju powinna być możliwa obserwacja budowy jamy ustnej i nosowej, a także otwarcie puszki mózgowej, jednej z półkul i wyciągnięcie gałki ocznej.</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280"/>
        </w:trPr>
        <w:tc>
          <w:tcPr>
            <w:tcW w:w="268" w:type="pct"/>
          </w:tcPr>
          <w:p w:rsidR="006B74FA" w:rsidRPr="00C16373" w:rsidRDefault="006B74FA" w:rsidP="00267AD8">
            <w:pPr>
              <w:jc w:val="both"/>
              <w:rPr>
                <w:rFonts w:cstheme="minorHAnsi"/>
              </w:rPr>
            </w:pPr>
            <w:r w:rsidRPr="00C16373">
              <w:rPr>
                <w:rFonts w:cstheme="minorHAnsi"/>
              </w:rPr>
              <w:lastRenderedPageBreak/>
              <w:t>3.</w:t>
            </w:r>
          </w:p>
        </w:tc>
        <w:tc>
          <w:tcPr>
            <w:tcW w:w="1220" w:type="pct"/>
            <w:hideMark/>
          </w:tcPr>
          <w:p w:rsidR="006B74FA" w:rsidRPr="004E6736" w:rsidRDefault="006B74FA" w:rsidP="00267AD8">
            <w:pPr>
              <w:jc w:val="both"/>
              <w:rPr>
                <w:rFonts w:cstheme="minorHAnsi"/>
              </w:rPr>
            </w:pPr>
            <w:r w:rsidRPr="004E6736">
              <w:rPr>
                <w:rFonts w:cstheme="minorHAnsi"/>
              </w:rPr>
              <w:t>Szkielet człowieka na statywie</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Skala 1:2 85 cm z nerwami. Model pokazuje podstawowe kostne elementy układu ruchu człowieka oraz dodatkowo początkowe odcinki nerwów rdzeniowych i tętnic kręgowych. Szkielet człowieka. Wysokość 85 cm. Połowa naturalnej wielkości. Kończyny dolne i górne zostały zamocowane ruchomo. Umieszczony na statywie.</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105"/>
        </w:trPr>
        <w:tc>
          <w:tcPr>
            <w:tcW w:w="268" w:type="pct"/>
          </w:tcPr>
          <w:p w:rsidR="006B74FA" w:rsidRPr="00C16373" w:rsidRDefault="006B74FA" w:rsidP="00267AD8">
            <w:pPr>
              <w:jc w:val="both"/>
              <w:rPr>
                <w:rFonts w:cstheme="minorHAnsi"/>
              </w:rPr>
            </w:pPr>
            <w:r w:rsidRPr="00C16373">
              <w:rPr>
                <w:rFonts w:cstheme="minorHAnsi"/>
              </w:rPr>
              <w:t>4.</w:t>
            </w:r>
          </w:p>
        </w:tc>
        <w:tc>
          <w:tcPr>
            <w:tcW w:w="1220" w:type="pct"/>
            <w:hideMark/>
          </w:tcPr>
          <w:p w:rsidR="006B74FA" w:rsidRPr="004E6736" w:rsidRDefault="006B74FA" w:rsidP="00267AD8">
            <w:pPr>
              <w:jc w:val="both"/>
              <w:rPr>
                <w:rFonts w:cstheme="minorHAnsi"/>
              </w:rPr>
            </w:pPr>
            <w:r w:rsidRPr="004E6736">
              <w:rPr>
                <w:rFonts w:cstheme="minorHAnsi"/>
              </w:rPr>
              <w:t>Model serca</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 xml:space="preserve">Model serca naturalnej wielkości. Przednia ściana serca może być zdemontowana w celu zaprezentowania szczegółów wewnętrznej struktury. Model na podstawie (z nietłukącego tworzywa sztucznego)  Waga: </w:t>
            </w:r>
            <w:r>
              <w:rPr>
                <w:rFonts w:cstheme="minorHAnsi"/>
                <w:sz w:val="16"/>
                <w:szCs w:val="16"/>
              </w:rPr>
              <w:br/>
            </w:r>
            <w:r w:rsidRPr="005D7C53">
              <w:rPr>
                <w:rFonts w:cstheme="minorHAnsi"/>
                <w:sz w:val="16"/>
                <w:szCs w:val="16"/>
              </w:rPr>
              <w:t>około 1,5 kg</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484"/>
        </w:trPr>
        <w:tc>
          <w:tcPr>
            <w:tcW w:w="268" w:type="pct"/>
          </w:tcPr>
          <w:p w:rsidR="006B74FA" w:rsidRPr="00C16373" w:rsidRDefault="006B74FA" w:rsidP="00267AD8">
            <w:pPr>
              <w:jc w:val="both"/>
              <w:rPr>
                <w:rFonts w:cstheme="minorHAnsi"/>
              </w:rPr>
            </w:pPr>
            <w:r w:rsidRPr="00C16373">
              <w:rPr>
                <w:rFonts w:cstheme="minorHAnsi"/>
              </w:rPr>
              <w:t>5.</w:t>
            </w:r>
          </w:p>
        </w:tc>
        <w:tc>
          <w:tcPr>
            <w:tcW w:w="1220" w:type="pct"/>
            <w:hideMark/>
          </w:tcPr>
          <w:p w:rsidR="006B74FA" w:rsidRPr="004E6736" w:rsidRDefault="006B74FA" w:rsidP="00267AD8">
            <w:pPr>
              <w:jc w:val="both"/>
              <w:rPr>
                <w:rFonts w:cstheme="minorHAnsi"/>
              </w:rPr>
            </w:pPr>
            <w:r w:rsidRPr="004E6736">
              <w:rPr>
                <w:rFonts w:cstheme="minorHAnsi"/>
              </w:rPr>
              <w:t>Mikroskop</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Mikroskop optyczny o parametrach minimalnych: podwójny system oświetlenia z płynną regulacją jasności: światło przechodzące oraz odbite, oświetlenie diodowe LED, obiektywy achromatyczne 4x, 10x i 40x oraz okular szerokopolowy WF10x, zakres powiększeń: od 40x do 400x, stolik krzyżowy z uchwytem preparatów oraz precyzyjnymi pokrętłami przesuwu w płaszczyźnie poziomej w osi X i Y, mechanizm przesuwu preparatu posiadający noniusz (specjalną podziałkę zwiększającą dokładność odczytu), sześciogniazdowe koło z kolorowymi filtrami, wbudowany moduł zasilania bateryjnego – możliwość pracy na bateriach bez konieczności podłączenia do sieci elektrycznej, opcjonalna kamera mikroskopowa o rozdzielczości 2 megapikseli. Minimalna zawartość dodatkowego wyposażenia: przykładowe (min. 5) gotowe preparaty, narzędzia preparacyjne (szkiełka przedmiotowe szkiełka nakrywkowe, plastikowe pudełko na preparaty, pęseta, pipeta, probówka, patyczek preparacyjny, igła preparacyjna, papier do czyszczenia optyki, przylepne etykiety do opisywania preparatów, przeciwkurzowy pokrowiec na mikroskop, zasilacz sieciowy.</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500"/>
        </w:trPr>
        <w:tc>
          <w:tcPr>
            <w:tcW w:w="268" w:type="pct"/>
          </w:tcPr>
          <w:p w:rsidR="006B74FA" w:rsidRPr="00C16373" w:rsidRDefault="006B74FA" w:rsidP="00267AD8">
            <w:pPr>
              <w:jc w:val="both"/>
              <w:rPr>
                <w:rFonts w:cstheme="minorHAnsi"/>
              </w:rPr>
            </w:pPr>
            <w:r w:rsidRPr="00C16373">
              <w:rPr>
                <w:rFonts w:cstheme="minorHAnsi"/>
              </w:rPr>
              <w:lastRenderedPageBreak/>
              <w:t>6.</w:t>
            </w:r>
          </w:p>
        </w:tc>
        <w:tc>
          <w:tcPr>
            <w:tcW w:w="1220" w:type="pct"/>
            <w:hideMark/>
          </w:tcPr>
          <w:p w:rsidR="006B74FA" w:rsidRPr="004E6736" w:rsidRDefault="006B74FA" w:rsidP="00267AD8">
            <w:pPr>
              <w:rPr>
                <w:rFonts w:cstheme="minorHAnsi"/>
              </w:rPr>
            </w:pPr>
            <w:r w:rsidRPr="004E6736">
              <w:rPr>
                <w:rFonts w:cstheme="minorHAnsi"/>
              </w:rPr>
              <w:t>Akwarium do hodowli roślin wodnych i ryb</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Akwarium min. 25 litrów, wymiary około 40x25x25 z pokrywą z oświetleniem LED i klapką do karmienia ryb. Grubość szkła min. 6 mm.  Zestaw startowy (pokarm, uzdatniacz, biostarter) Szkła łączone specjalnym silikonem akwarystycznym w kolorze czarnym, który jest nietoksyczny dla ryb i odporny na zabrudzenia. W zestawie minimum: Filtr wodny oraz grzałka o parametrach dostosowanych do pojemności akwarium.</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839"/>
        </w:trPr>
        <w:tc>
          <w:tcPr>
            <w:tcW w:w="268" w:type="pct"/>
          </w:tcPr>
          <w:p w:rsidR="006B74FA" w:rsidRPr="00C16373" w:rsidRDefault="006B74FA" w:rsidP="00267AD8">
            <w:pPr>
              <w:jc w:val="both"/>
              <w:rPr>
                <w:rFonts w:cstheme="minorHAnsi"/>
              </w:rPr>
            </w:pPr>
            <w:r w:rsidRPr="00C16373">
              <w:rPr>
                <w:rFonts w:cstheme="minorHAnsi"/>
              </w:rPr>
              <w:t>7.</w:t>
            </w:r>
          </w:p>
        </w:tc>
        <w:tc>
          <w:tcPr>
            <w:tcW w:w="1220" w:type="pct"/>
            <w:hideMark/>
          </w:tcPr>
          <w:p w:rsidR="006B74FA" w:rsidRPr="004E6736" w:rsidRDefault="006B74FA" w:rsidP="00267AD8">
            <w:pPr>
              <w:jc w:val="both"/>
              <w:rPr>
                <w:rFonts w:cstheme="minorHAnsi"/>
              </w:rPr>
            </w:pPr>
            <w:r w:rsidRPr="004E6736">
              <w:rPr>
                <w:rFonts w:cstheme="minorHAnsi"/>
              </w:rPr>
              <w:t>Lupa</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12 DIOPTRII (4X), średnica soczewki: 50 mm.  Lupa powinna posiadać podświetlenie LED + UV. Lupa z antypoślizgową powłokę na całej powierzchni. Zasilanie bateryjne.</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992"/>
        </w:trPr>
        <w:tc>
          <w:tcPr>
            <w:tcW w:w="268" w:type="pct"/>
          </w:tcPr>
          <w:p w:rsidR="006B74FA" w:rsidRPr="00C16373" w:rsidRDefault="006B74FA" w:rsidP="00267AD8">
            <w:pPr>
              <w:jc w:val="both"/>
              <w:rPr>
                <w:rFonts w:cstheme="minorHAnsi"/>
              </w:rPr>
            </w:pPr>
            <w:r w:rsidRPr="00C16373">
              <w:rPr>
                <w:rFonts w:cstheme="minorHAnsi"/>
              </w:rPr>
              <w:t>8.</w:t>
            </w:r>
          </w:p>
        </w:tc>
        <w:tc>
          <w:tcPr>
            <w:tcW w:w="1220" w:type="pct"/>
            <w:hideMark/>
          </w:tcPr>
          <w:p w:rsidR="006B74FA" w:rsidRPr="004E6736" w:rsidRDefault="006B74FA" w:rsidP="00267AD8">
            <w:pPr>
              <w:jc w:val="both"/>
              <w:rPr>
                <w:rFonts w:cstheme="minorHAnsi"/>
              </w:rPr>
            </w:pPr>
            <w:r w:rsidRPr="004E6736">
              <w:rPr>
                <w:rFonts w:cstheme="minorHAnsi"/>
              </w:rPr>
              <w:t>Lornetki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Dane techniczne: Średnica obiektywu: 50 mm, Powiększenie: 10 - 22x (Zoom), Układ pryzmatów: Porro, Konstrukcja optyczna: 12 elementów / 8 grup, Źrenica wyjściowa: 5 -2,2 mm, Odległość od oka: 19 mm, Pole widzenia: 3,8 stopnia, Liniowe pole widzenia (1000 m): 66 m, Minimalna odległość ostrego widzenia: 8 m, Jasność względna: 25, sprawność zmierzchowa: 22,4, Ogniskowanie: centralne, Regulacja dioptrii: na prawym okularze, Rozstaw okularów: 56 -72 mm</w:t>
            </w:r>
          </w:p>
          <w:p w:rsidR="006B74FA" w:rsidRPr="005D7C53" w:rsidRDefault="006B74FA" w:rsidP="00267AD8">
            <w:pPr>
              <w:jc w:val="both"/>
              <w:rPr>
                <w:rFonts w:cstheme="minorHAnsi"/>
                <w:sz w:val="16"/>
                <w:szCs w:val="16"/>
              </w:rPr>
            </w:pPr>
            <w:r w:rsidRPr="005D7C53">
              <w:rPr>
                <w:rFonts w:cstheme="minorHAnsi"/>
                <w:sz w:val="16"/>
                <w:szCs w:val="16"/>
              </w:rPr>
              <w:t>Wymiary: 195 x 182 x 65 mm, W zestawie: - nakrywki na okulary i obiektywy, pasek do lornetki, ściereczka do czyszczenia optyki, pokrowiec z paskiem miękki, zapinany na rzep, 2 przegrody.</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484"/>
        </w:trPr>
        <w:tc>
          <w:tcPr>
            <w:tcW w:w="268" w:type="pct"/>
          </w:tcPr>
          <w:p w:rsidR="006B74FA" w:rsidRPr="00C16373" w:rsidRDefault="006B74FA" w:rsidP="00267AD8">
            <w:pPr>
              <w:jc w:val="both"/>
              <w:rPr>
                <w:rFonts w:cstheme="minorHAnsi"/>
              </w:rPr>
            </w:pPr>
            <w:r w:rsidRPr="00C16373">
              <w:rPr>
                <w:rFonts w:cstheme="minorHAnsi"/>
              </w:rPr>
              <w:t>9.</w:t>
            </w:r>
          </w:p>
        </w:tc>
        <w:tc>
          <w:tcPr>
            <w:tcW w:w="1220" w:type="pct"/>
            <w:hideMark/>
          </w:tcPr>
          <w:p w:rsidR="006B74FA" w:rsidRPr="004E6736" w:rsidRDefault="006B74FA" w:rsidP="00267AD8">
            <w:pPr>
              <w:jc w:val="both"/>
              <w:rPr>
                <w:rFonts w:cstheme="minorHAnsi"/>
              </w:rPr>
            </w:pPr>
            <w:r w:rsidRPr="004E6736">
              <w:rPr>
                <w:rFonts w:cstheme="minorHAnsi"/>
              </w:rPr>
              <w:t>Ciśnieniomierze</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Ciśnieniomierz automatyczny z możliwością wykonania pomiaru na ramieniu, wyświetlacz cyfrowy pokazujący czytelne wyniki, pamięć 2 x 60 ostatnich wyników, uniwersalny mankiet na ramię od 22 cm do 33 cm obwodu, o zakresie pomiarowym ciśnienia od 0 do 299 mm Hg, tętna od 40 do 200 uderzeń/minutę, zasilanie 4 baterie „AA” 1,5 V.</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665"/>
        </w:trPr>
        <w:tc>
          <w:tcPr>
            <w:tcW w:w="268" w:type="pct"/>
          </w:tcPr>
          <w:p w:rsidR="006B74FA" w:rsidRPr="00C16373" w:rsidRDefault="006B74FA" w:rsidP="00267AD8">
            <w:pPr>
              <w:jc w:val="both"/>
              <w:rPr>
                <w:rFonts w:cstheme="minorHAnsi"/>
              </w:rPr>
            </w:pPr>
            <w:r w:rsidRPr="00C16373">
              <w:rPr>
                <w:rFonts w:cstheme="minorHAnsi"/>
              </w:rPr>
              <w:lastRenderedPageBreak/>
              <w:t>10.</w:t>
            </w:r>
          </w:p>
        </w:tc>
        <w:tc>
          <w:tcPr>
            <w:tcW w:w="1220" w:type="pct"/>
            <w:hideMark/>
          </w:tcPr>
          <w:p w:rsidR="006B74FA" w:rsidRPr="004E6736" w:rsidRDefault="006B74FA" w:rsidP="00267AD8">
            <w:pPr>
              <w:jc w:val="both"/>
              <w:rPr>
                <w:rFonts w:cstheme="minorHAnsi"/>
              </w:rPr>
            </w:pPr>
            <w:r w:rsidRPr="004E6736">
              <w:rPr>
                <w:rFonts w:cstheme="minorHAnsi"/>
              </w:rPr>
              <w:t>Stopery</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Stoper elektroniczny, ręczny, kwarcowy, z funkcją międzyczasu i sygnalizacją dźwiękową naciśnięcia przycisku. Rozdzielczość pomiaru: 1/100 sekundy.</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10</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659"/>
        </w:trPr>
        <w:tc>
          <w:tcPr>
            <w:tcW w:w="268" w:type="pct"/>
          </w:tcPr>
          <w:p w:rsidR="006B74FA" w:rsidRPr="00C16373" w:rsidRDefault="006B74FA" w:rsidP="00267AD8">
            <w:pPr>
              <w:jc w:val="both"/>
              <w:rPr>
                <w:rFonts w:cstheme="minorHAnsi"/>
              </w:rPr>
            </w:pPr>
            <w:r w:rsidRPr="00C16373">
              <w:rPr>
                <w:rFonts w:cstheme="minorHAnsi"/>
              </w:rPr>
              <w:t>11.</w:t>
            </w:r>
          </w:p>
        </w:tc>
        <w:tc>
          <w:tcPr>
            <w:tcW w:w="1220" w:type="pct"/>
            <w:hideMark/>
          </w:tcPr>
          <w:p w:rsidR="006B74FA" w:rsidRPr="004E6736" w:rsidRDefault="006B74FA" w:rsidP="00267AD8">
            <w:pPr>
              <w:rPr>
                <w:rFonts w:cstheme="minorHAnsi"/>
              </w:rPr>
            </w:pPr>
            <w:r w:rsidRPr="004E6736">
              <w:rPr>
                <w:rFonts w:cstheme="minorHAnsi"/>
              </w:rPr>
              <w:t>Czerpaki do poboru wody + naczynia</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Zlewka polietylenowa o pojemności 1000 ml z zaciskiem (obejmą) o regulowanym kącie. Do mocowania na dedykowanym drążku teleskopowym.</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388"/>
        </w:trPr>
        <w:tc>
          <w:tcPr>
            <w:tcW w:w="268" w:type="pct"/>
          </w:tcPr>
          <w:p w:rsidR="006B74FA" w:rsidRPr="00C16373" w:rsidRDefault="006B74FA" w:rsidP="00267AD8">
            <w:pPr>
              <w:jc w:val="both"/>
              <w:rPr>
                <w:rFonts w:cstheme="minorHAnsi"/>
              </w:rPr>
            </w:pPr>
            <w:r w:rsidRPr="00C16373">
              <w:rPr>
                <w:rFonts w:cstheme="minorHAnsi"/>
              </w:rPr>
              <w:t>12.</w:t>
            </w:r>
          </w:p>
        </w:tc>
        <w:tc>
          <w:tcPr>
            <w:tcW w:w="1220" w:type="pct"/>
            <w:hideMark/>
          </w:tcPr>
          <w:p w:rsidR="006B74FA" w:rsidRPr="004E6736" w:rsidRDefault="006B74FA" w:rsidP="00267AD8">
            <w:pPr>
              <w:rPr>
                <w:rFonts w:cstheme="minorHAnsi"/>
              </w:rPr>
            </w:pPr>
            <w:r w:rsidRPr="004E6736">
              <w:rPr>
                <w:rFonts w:cstheme="minorHAnsi"/>
              </w:rPr>
              <w:t>Przewodniki roślin i zwierząt</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Przewodnik rośliny i zwierzęta. Opisy podane w krótkiej formie. Zawierające nie tylko podstawowe informacje o wyglądzie zwierzęcia lub rośliny, ale także ciekawostki przyrodnicze uatrakcyjniające zdobywanie wiedzy. Wszystkie gatunki przedstawione na fotografiach przejrzyście ułożonych w grupy. Zalecany format: około 13 x 19 cm, oprawa kartonowa ze skrzydełkami.</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10</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098"/>
        </w:trPr>
        <w:tc>
          <w:tcPr>
            <w:tcW w:w="268" w:type="pct"/>
          </w:tcPr>
          <w:p w:rsidR="006B74FA" w:rsidRPr="00C16373" w:rsidRDefault="006B74FA" w:rsidP="00267AD8">
            <w:pPr>
              <w:jc w:val="both"/>
              <w:rPr>
                <w:rFonts w:cstheme="minorHAnsi"/>
              </w:rPr>
            </w:pPr>
            <w:r w:rsidRPr="00C16373">
              <w:rPr>
                <w:rFonts w:cstheme="minorHAnsi"/>
              </w:rPr>
              <w:t>13.</w:t>
            </w:r>
          </w:p>
        </w:tc>
        <w:tc>
          <w:tcPr>
            <w:tcW w:w="1220" w:type="pct"/>
            <w:hideMark/>
          </w:tcPr>
          <w:p w:rsidR="006B74FA" w:rsidRPr="004E6736" w:rsidRDefault="006B74FA" w:rsidP="00267AD8">
            <w:pPr>
              <w:rPr>
                <w:rFonts w:cstheme="minorHAnsi"/>
              </w:rPr>
            </w:pPr>
            <w:r w:rsidRPr="004E6736">
              <w:rPr>
                <w:rFonts w:cstheme="minorHAnsi"/>
              </w:rPr>
              <w:t>Klucze do oznaczania roślin liściastych</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Książka zawiera szczegółowe informacje i zdjęcia min. 300 gatunków drzew i ponad 50 gatunków krzewów rosnących w Polsce i w Europie Środkowej, zarówno rodzimych jak i przywiezionych w nasze strony z obcych kontynentów. Oprawa kartonowa z obwolutą PCV, zalecany format: 13 x 19 cm.</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500"/>
        </w:trPr>
        <w:tc>
          <w:tcPr>
            <w:tcW w:w="268" w:type="pct"/>
          </w:tcPr>
          <w:p w:rsidR="006B74FA" w:rsidRPr="00C16373" w:rsidRDefault="006B74FA" w:rsidP="00267AD8">
            <w:pPr>
              <w:jc w:val="both"/>
              <w:rPr>
                <w:rFonts w:cstheme="minorHAnsi"/>
              </w:rPr>
            </w:pPr>
            <w:r w:rsidRPr="00C16373">
              <w:rPr>
                <w:rFonts w:cstheme="minorHAnsi"/>
              </w:rPr>
              <w:t>14.</w:t>
            </w:r>
          </w:p>
        </w:tc>
        <w:tc>
          <w:tcPr>
            <w:tcW w:w="1220" w:type="pct"/>
            <w:hideMark/>
          </w:tcPr>
          <w:p w:rsidR="006B74FA" w:rsidRPr="004E6736" w:rsidRDefault="006B74FA" w:rsidP="00267AD8">
            <w:pPr>
              <w:rPr>
                <w:rFonts w:cstheme="minorHAnsi"/>
              </w:rPr>
            </w:pPr>
            <w:r w:rsidRPr="004E6736">
              <w:rPr>
                <w:rFonts w:cstheme="minorHAnsi"/>
              </w:rPr>
              <w:t>Zestaw pudełek do obserwacji okazów</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W zestawie min 6 pudełek. Pudełka z przezroczystego plastiku, w pokrywkę każdego wbudowana jest lupa. W dna pudełek wtopione są siatki do szacowania wielkości okazów. Minimalna zawartość dodatkowego wyposażenia: pojemnik na pudełka – minimalne wymiary pojemnika: 17 x 12 cm (wielkość pojemnika uzależniona od wielkości pudełek do obserwacji. Umożliwia bezpieczne i humanitarne obserwacje bezkręgowców, a następnie wypuszczanie z powrotem do ich naturalnego środowiska życia.</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247"/>
        </w:trPr>
        <w:tc>
          <w:tcPr>
            <w:tcW w:w="268" w:type="pct"/>
          </w:tcPr>
          <w:p w:rsidR="006B74FA" w:rsidRPr="00C16373" w:rsidRDefault="006B74FA" w:rsidP="00267AD8">
            <w:pPr>
              <w:jc w:val="both"/>
              <w:rPr>
                <w:rFonts w:cstheme="minorHAnsi"/>
              </w:rPr>
            </w:pPr>
            <w:r w:rsidRPr="00C16373">
              <w:rPr>
                <w:rFonts w:cstheme="minorHAnsi"/>
              </w:rPr>
              <w:lastRenderedPageBreak/>
              <w:t>15.</w:t>
            </w:r>
          </w:p>
        </w:tc>
        <w:tc>
          <w:tcPr>
            <w:tcW w:w="1220" w:type="pct"/>
            <w:hideMark/>
          </w:tcPr>
          <w:p w:rsidR="006B74FA" w:rsidRPr="004E6736" w:rsidRDefault="006B74FA" w:rsidP="00267AD8">
            <w:pPr>
              <w:jc w:val="both"/>
              <w:rPr>
                <w:rFonts w:cstheme="minorHAnsi"/>
              </w:rPr>
            </w:pPr>
            <w:r w:rsidRPr="004E6736">
              <w:rPr>
                <w:rFonts w:cstheme="minorHAnsi"/>
              </w:rPr>
              <w:t>Mikroskop z kamerą USB</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Mikroskop z kamerą USB. Mikroskop o parametrach minimalnych: powiększenie: 20x–1280x, okulary: 5x, 16x, średnica okularów: 19,5 mm, średnica tubusu: 23 mm, obiektywy: achromatyczne, 4x, 10x, 40x, powiększenie tubusu 1,0x–2,0x, oświetlenie LED, kamera VGA (640x480 pikseli) z kablem USB, oprogramowanie sterujące na płycie CD (z zachowaniem praw autorskich do rzeczowego oprogramowania), oprogramowanie umożliwia prace z dowolnym systemem operacyjnym np. Windows XP / Vista / 7 / 8, 10, stolik krzyżowy ze skalą milimetrową, oświetlenie górne i dolne z regulacją natężenia, filtry podstolikowe barwne kontrastowe (koło filtrowe – kolory standardowe), zasilanie bateryjne 3 x AA (1,5), 4,5V łącznie (co najmniej 72 godziny pracy ciągłej z pełnym oświetleniem). Minimalna zawartość dodatkowego wyposażenia: przykładowe (min. 5) gotowe preparaty, narzędzia preparacyjne (szkiełka podstawowe, szkiełka nakrywkowe, w tym prosty mikrotom), plastikowa walizka transportowa.</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591"/>
        </w:trPr>
        <w:tc>
          <w:tcPr>
            <w:tcW w:w="268" w:type="pct"/>
          </w:tcPr>
          <w:p w:rsidR="006B74FA" w:rsidRPr="00C16373" w:rsidRDefault="006B74FA" w:rsidP="00267AD8">
            <w:pPr>
              <w:jc w:val="both"/>
              <w:rPr>
                <w:rFonts w:cstheme="minorHAnsi"/>
              </w:rPr>
            </w:pPr>
            <w:r w:rsidRPr="00C16373">
              <w:rPr>
                <w:rFonts w:cstheme="minorHAnsi"/>
              </w:rPr>
              <w:t>16.</w:t>
            </w:r>
          </w:p>
        </w:tc>
        <w:tc>
          <w:tcPr>
            <w:tcW w:w="1220" w:type="pct"/>
            <w:hideMark/>
          </w:tcPr>
          <w:p w:rsidR="006B74FA" w:rsidRPr="004E6736" w:rsidRDefault="006B74FA" w:rsidP="00267AD8">
            <w:pPr>
              <w:rPr>
                <w:rFonts w:cstheme="minorHAnsi"/>
              </w:rPr>
            </w:pPr>
            <w:r w:rsidRPr="004E6736">
              <w:rPr>
                <w:rFonts w:cstheme="minorHAnsi"/>
              </w:rPr>
              <w:t>Zestaw preparatów mikroskopowych-bezkręgowce</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W zestawie min. 5 preparatów, np.: dżdżownica, wirek, mrówka.</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4</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746"/>
        </w:trPr>
        <w:tc>
          <w:tcPr>
            <w:tcW w:w="268" w:type="pct"/>
          </w:tcPr>
          <w:p w:rsidR="006B74FA" w:rsidRPr="00C16373" w:rsidRDefault="006B74FA" w:rsidP="00267AD8">
            <w:pPr>
              <w:jc w:val="both"/>
              <w:rPr>
                <w:rFonts w:cstheme="minorHAnsi"/>
              </w:rPr>
            </w:pPr>
            <w:r w:rsidRPr="00C16373">
              <w:rPr>
                <w:rFonts w:cstheme="minorHAnsi"/>
              </w:rPr>
              <w:t>17.</w:t>
            </w:r>
          </w:p>
        </w:tc>
        <w:tc>
          <w:tcPr>
            <w:tcW w:w="1220" w:type="pct"/>
            <w:hideMark/>
          </w:tcPr>
          <w:p w:rsidR="006B74FA" w:rsidRPr="004E6736" w:rsidRDefault="006B74FA" w:rsidP="00267AD8">
            <w:pPr>
              <w:rPr>
                <w:rFonts w:cstheme="minorHAnsi"/>
              </w:rPr>
            </w:pPr>
            <w:r w:rsidRPr="004E6736">
              <w:rPr>
                <w:rFonts w:cstheme="minorHAnsi"/>
              </w:rPr>
              <w:t>Zestaw preparatów mikroskopowych-skrzydła owadów</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W zestawie min. 5 preparatów, np.: skrzydło pszczoły, skrzydło motyla.</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4</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708"/>
        </w:trPr>
        <w:tc>
          <w:tcPr>
            <w:tcW w:w="268" w:type="pct"/>
          </w:tcPr>
          <w:p w:rsidR="006B74FA" w:rsidRPr="00C16373" w:rsidRDefault="006B74FA" w:rsidP="00267AD8">
            <w:pPr>
              <w:jc w:val="both"/>
              <w:rPr>
                <w:rFonts w:cstheme="minorHAnsi"/>
              </w:rPr>
            </w:pPr>
            <w:r w:rsidRPr="00C16373">
              <w:rPr>
                <w:rFonts w:cstheme="minorHAnsi"/>
              </w:rPr>
              <w:t>18.</w:t>
            </w:r>
          </w:p>
        </w:tc>
        <w:tc>
          <w:tcPr>
            <w:tcW w:w="1220" w:type="pct"/>
            <w:hideMark/>
          </w:tcPr>
          <w:p w:rsidR="006B74FA" w:rsidRPr="004E6736" w:rsidRDefault="006B74FA" w:rsidP="00267AD8">
            <w:pPr>
              <w:rPr>
                <w:rFonts w:cstheme="minorHAnsi"/>
              </w:rPr>
            </w:pPr>
            <w:r w:rsidRPr="004E6736">
              <w:rPr>
                <w:rFonts w:cstheme="minorHAnsi"/>
              </w:rPr>
              <w:t>Zestaw preparatów mikroskopowych-rośliny jadalne</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W zestawie min. 5 preparatów, np.: korzenie cebuli, łodyga kukurydzy.</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4</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767"/>
        </w:trPr>
        <w:tc>
          <w:tcPr>
            <w:tcW w:w="268" w:type="pct"/>
          </w:tcPr>
          <w:p w:rsidR="006B74FA" w:rsidRPr="00C16373" w:rsidRDefault="006B74FA" w:rsidP="00267AD8">
            <w:pPr>
              <w:jc w:val="both"/>
              <w:rPr>
                <w:rFonts w:cstheme="minorHAnsi"/>
              </w:rPr>
            </w:pPr>
            <w:r w:rsidRPr="00C16373">
              <w:rPr>
                <w:rFonts w:cstheme="minorHAnsi"/>
              </w:rPr>
              <w:t>19.</w:t>
            </w:r>
          </w:p>
        </w:tc>
        <w:tc>
          <w:tcPr>
            <w:tcW w:w="1220" w:type="pct"/>
            <w:hideMark/>
          </w:tcPr>
          <w:p w:rsidR="006B74FA" w:rsidRPr="004E6736" w:rsidRDefault="006B74FA" w:rsidP="00267AD8">
            <w:pPr>
              <w:rPr>
                <w:rFonts w:cstheme="minorHAnsi"/>
              </w:rPr>
            </w:pPr>
            <w:r w:rsidRPr="004E6736">
              <w:rPr>
                <w:rFonts w:cstheme="minorHAnsi"/>
              </w:rPr>
              <w:t>Zestaw preparatów mikroskopowych - tkanki ssaków</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W zestawie min. 5 preparatów, np.: żołądek człowieka, serce człowieka, krew człowieka.</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4</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879"/>
        </w:trPr>
        <w:tc>
          <w:tcPr>
            <w:tcW w:w="268" w:type="pct"/>
          </w:tcPr>
          <w:p w:rsidR="006B74FA" w:rsidRPr="00C16373" w:rsidRDefault="006B74FA" w:rsidP="00267AD8">
            <w:pPr>
              <w:jc w:val="both"/>
              <w:rPr>
                <w:rFonts w:cstheme="minorHAnsi"/>
              </w:rPr>
            </w:pPr>
            <w:r w:rsidRPr="00C16373">
              <w:rPr>
                <w:rFonts w:cstheme="minorHAnsi"/>
              </w:rPr>
              <w:lastRenderedPageBreak/>
              <w:t>20.</w:t>
            </w:r>
          </w:p>
        </w:tc>
        <w:tc>
          <w:tcPr>
            <w:tcW w:w="1220" w:type="pct"/>
            <w:hideMark/>
          </w:tcPr>
          <w:p w:rsidR="006B74FA" w:rsidRPr="004E6736" w:rsidRDefault="006B74FA" w:rsidP="00267AD8">
            <w:pPr>
              <w:rPr>
                <w:rFonts w:cstheme="minorHAnsi"/>
              </w:rPr>
            </w:pPr>
            <w:r w:rsidRPr="004E6736">
              <w:rPr>
                <w:rFonts w:cstheme="minorHAnsi"/>
              </w:rPr>
              <w:t>Zestaw preparatów mikroskopowych - tkanki człowieka zmienione chorobowo</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W zestawie min. 10 preparatów, np.: gruźlica (prosówka) wątroby, pylica węglowa płuc, malaria (zaatakowana krew).</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623"/>
        </w:trPr>
        <w:tc>
          <w:tcPr>
            <w:tcW w:w="268" w:type="pct"/>
          </w:tcPr>
          <w:p w:rsidR="006B74FA" w:rsidRPr="00C16373" w:rsidRDefault="006B74FA" w:rsidP="00267AD8">
            <w:pPr>
              <w:jc w:val="both"/>
              <w:rPr>
                <w:rFonts w:cstheme="minorHAnsi"/>
              </w:rPr>
            </w:pPr>
            <w:r w:rsidRPr="00C16373">
              <w:rPr>
                <w:rFonts w:cstheme="minorHAnsi"/>
              </w:rPr>
              <w:t>21.</w:t>
            </w:r>
          </w:p>
        </w:tc>
        <w:tc>
          <w:tcPr>
            <w:tcW w:w="1220" w:type="pct"/>
            <w:hideMark/>
          </w:tcPr>
          <w:p w:rsidR="006B74FA" w:rsidRPr="004E6736" w:rsidRDefault="006B74FA" w:rsidP="00267AD8">
            <w:pPr>
              <w:rPr>
                <w:rFonts w:cstheme="minorHAnsi"/>
              </w:rPr>
            </w:pPr>
            <w:r w:rsidRPr="004E6736">
              <w:rPr>
                <w:rFonts w:cstheme="minorHAnsi"/>
              </w:rPr>
              <w:t>Zestaw preparatów mikroskopowych - grzyby</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W zestawie min. 5 preparatów np.: rhizopus (pleśń chlebowa), penicillium (Pędzlak).</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4</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701"/>
        </w:trPr>
        <w:tc>
          <w:tcPr>
            <w:tcW w:w="268" w:type="pct"/>
          </w:tcPr>
          <w:p w:rsidR="006B74FA" w:rsidRPr="00C16373" w:rsidRDefault="006B74FA" w:rsidP="00267AD8">
            <w:pPr>
              <w:jc w:val="both"/>
              <w:rPr>
                <w:rFonts w:cstheme="minorHAnsi"/>
              </w:rPr>
            </w:pPr>
            <w:r w:rsidRPr="00C16373">
              <w:rPr>
                <w:rFonts w:cstheme="minorHAnsi"/>
              </w:rPr>
              <w:t>22.</w:t>
            </w:r>
          </w:p>
        </w:tc>
        <w:tc>
          <w:tcPr>
            <w:tcW w:w="1220" w:type="pct"/>
            <w:hideMark/>
          </w:tcPr>
          <w:p w:rsidR="006B74FA" w:rsidRPr="004E6736" w:rsidRDefault="006B74FA" w:rsidP="00267AD8">
            <w:pPr>
              <w:rPr>
                <w:rFonts w:cstheme="minorHAnsi"/>
              </w:rPr>
            </w:pPr>
            <w:r w:rsidRPr="004E6736">
              <w:rPr>
                <w:rFonts w:cstheme="minorHAnsi"/>
              </w:rPr>
              <w:t>Zestaw preparatów mikroskopowych - co żyje w kropli wody</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W zestawie min. 10 preparatów np.: okrzemki (różne formy), euglena zielona, pantofelki (orzęski z hodowli sianowej), rozwielitka.</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3</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868"/>
        </w:trPr>
        <w:tc>
          <w:tcPr>
            <w:tcW w:w="268" w:type="pct"/>
          </w:tcPr>
          <w:p w:rsidR="006B74FA" w:rsidRPr="00C16373" w:rsidRDefault="006B74FA" w:rsidP="00267AD8">
            <w:pPr>
              <w:jc w:val="both"/>
              <w:rPr>
                <w:rFonts w:cstheme="minorHAnsi"/>
              </w:rPr>
            </w:pPr>
            <w:r w:rsidRPr="00C16373">
              <w:rPr>
                <w:rFonts w:cstheme="minorHAnsi"/>
              </w:rPr>
              <w:t>23.</w:t>
            </w:r>
          </w:p>
        </w:tc>
        <w:tc>
          <w:tcPr>
            <w:tcW w:w="1220" w:type="pct"/>
            <w:hideMark/>
          </w:tcPr>
          <w:p w:rsidR="006B74FA" w:rsidRPr="004E6736" w:rsidRDefault="006B74FA" w:rsidP="00267AD8">
            <w:pPr>
              <w:rPr>
                <w:rFonts w:cstheme="minorHAnsi"/>
              </w:rPr>
            </w:pPr>
            <w:r w:rsidRPr="004E6736">
              <w:rPr>
                <w:rFonts w:cstheme="minorHAnsi"/>
              </w:rPr>
              <w:t>Zestaw preparatów mikroskopowych - tkanki człowieka</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W zestawie min.20 preparatów np.: rozmaz krwi ludzkiej, komórki nabłonkowe z jamy ustnej człowieka, mięsień prążkowany (przekrój podłużny), mózg człowieka (przekrój skóra ludzka (przekrój poprzeczny), tkanka wątroby .</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4</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120"/>
        </w:trPr>
        <w:tc>
          <w:tcPr>
            <w:tcW w:w="268" w:type="pct"/>
          </w:tcPr>
          <w:p w:rsidR="006B74FA" w:rsidRPr="00C16373" w:rsidRDefault="006B74FA" w:rsidP="00267AD8">
            <w:pPr>
              <w:jc w:val="both"/>
              <w:rPr>
                <w:rFonts w:cstheme="minorHAnsi"/>
              </w:rPr>
            </w:pPr>
            <w:r w:rsidRPr="00C16373">
              <w:rPr>
                <w:rFonts w:cstheme="minorHAnsi"/>
              </w:rPr>
              <w:t>24.</w:t>
            </w:r>
          </w:p>
        </w:tc>
        <w:tc>
          <w:tcPr>
            <w:tcW w:w="1220" w:type="pct"/>
            <w:hideMark/>
          </w:tcPr>
          <w:p w:rsidR="006B74FA" w:rsidRPr="004E6736" w:rsidRDefault="006B74FA" w:rsidP="00267AD8">
            <w:pPr>
              <w:rPr>
                <w:rFonts w:cstheme="minorHAnsi"/>
              </w:rPr>
            </w:pPr>
            <w:r w:rsidRPr="004E6736">
              <w:rPr>
                <w:rFonts w:cstheme="minorHAnsi"/>
              </w:rPr>
              <w:t>Zestaw preparatów mikroskopowych - preparaty zoologiczne</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W zestawie min. 30 preparatów, np.: pantofelek, trzy typy bakterii, krew żaby (rozmaz), jednokomórkowy organizm zwierzęcy, dafnia, wirki, tasiemiec bąblowiec, oko złożone owada, glista ( przekrój poprzeczny), dżdżownica (przekrój poprzeczny),aparaty gębowe kilku owadów.</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489"/>
        </w:trPr>
        <w:tc>
          <w:tcPr>
            <w:tcW w:w="268" w:type="pct"/>
          </w:tcPr>
          <w:p w:rsidR="006B74FA" w:rsidRPr="00C16373" w:rsidRDefault="006B74FA" w:rsidP="00267AD8">
            <w:pPr>
              <w:jc w:val="both"/>
              <w:rPr>
                <w:rFonts w:cstheme="minorHAnsi"/>
              </w:rPr>
            </w:pPr>
            <w:r w:rsidRPr="00C16373">
              <w:rPr>
                <w:rFonts w:cstheme="minorHAnsi"/>
              </w:rPr>
              <w:t>25.</w:t>
            </w:r>
          </w:p>
        </w:tc>
        <w:tc>
          <w:tcPr>
            <w:tcW w:w="1220" w:type="pct"/>
            <w:hideMark/>
          </w:tcPr>
          <w:p w:rsidR="006B74FA" w:rsidRPr="004E6736" w:rsidRDefault="006B74FA" w:rsidP="00267AD8">
            <w:pPr>
              <w:rPr>
                <w:rFonts w:cstheme="minorHAnsi"/>
              </w:rPr>
            </w:pPr>
            <w:r w:rsidRPr="004E6736">
              <w:rPr>
                <w:rFonts w:cstheme="minorHAnsi"/>
              </w:rPr>
              <w:t>Zestaw preparatów mikroskopowych - przyroda</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W zestawie min.10 preparatów, np.: odnóże muchy,, skrzydło ptaka, skrzydło motyla, rozmaz krwi ludzkiej.</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484"/>
        </w:trPr>
        <w:tc>
          <w:tcPr>
            <w:tcW w:w="268" w:type="pct"/>
          </w:tcPr>
          <w:p w:rsidR="006B74FA" w:rsidRPr="00C16373" w:rsidRDefault="006B74FA" w:rsidP="00267AD8">
            <w:pPr>
              <w:jc w:val="both"/>
              <w:rPr>
                <w:rFonts w:cstheme="minorHAnsi"/>
              </w:rPr>
            </w:pPr>
            <w:r w:rsidRPr="00C16373">
              <w:rPr>
                <w:rFonts w:cstheme="minorHAnsi"/>
              </w:rPr>
              <w:t>26.</w:t>
            </w:r>
          </w:p>
        </w:tc>
        <w:tc>
          <w:tcPr>
            <w:tcW w:w="1220" w:type="pct"/>
            <w:hideMark/>
          </w:tcPr>
          <w:p w:rsidR="006B74FA" w:rsidRPr="004E6736" w:rsidRDefault="006B74FA" w:rsidP="00267AD8">
            <w:pPr>
              <w:jc w:val="both"/>
              <w:rPr>
                <w:rFonts w:cstheme="minorHAnsi"/>
              </w:rPr>
            </w:pPr>
            <w:r w:rsidRPr="004E6736">
              <w:rPr>
                <w:rFonts w:cstheme="minorHAnsi"/>
              </w:rPr>
              <w:t>Taśma miernicza</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Taśma z włókna szklanego, obudowa z tworzywa sztucznego z gumowym wykończeniem, składana korbka do szybkiego zwijania, blokada taśmy. Długość 20 lub 30 m.</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118"/>
        </w:trPr>
        <w:tc>
          <w:tcPr>
            <w:tcW w:w="268" w:type="pct"/>
          </w:tcPr>
          <w:p w:rsidR="006B74FA" w:rsidRPr="00C16373" w:rsidRDefault="006B74FA" w:rsidP="00267AD8">
            <w:pPr>
              <w:jc w:val="both"/>
              <w:rPr>
                <w:rFonts w:cstheme="minorHAnsi"/>
              </w:rPr>
            </w:pPr>
            <w:r w:rsidRPr="00C16373">
              <w:rPr>
                <w:rFonts w:cstheme="minorHAnsi"/>
              </w:rPr>
              <w:t>27.</w:t>
            </w:r>
          </w:p>
        </w:tc>
        <w:tc>
          <w:tcPr>
            <w:tcW w:w="1220" w:type="pct"/>
            <w:hideMark/>
          </w:tcPr>
          <w:p w:rsidR="006B74FA" w:rsidRPr="004E6736" w:rsidRDefault="006B74FA" w:rsidP="00267AD8">
            <w:pPr>
              <w:jc w:val="both"/>
              <w:rPr>
                <w:rFonts w:cstheme="minorHAnsi"/>
              </w:rPr>
            </w:pPr>
            <w:r w:rsidRPr="004E6736">
              <w:rPr>
                <w:rFonts w:cstheme="minorHAnsi"/>
              </w:rPr>
              <w:t>Termometr z sondą</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Termometr elektroniczny z termoparą na przewodzie o długości min. 1 m. Zakres pomiaru temperatury od min. -50o C do co najmniej 70o C, rozdzielczość pomiaru temperatury: 0,1o C, wyświetlacz LCD o wymiarach: min. 36 mm x 17 mm, zasilanie bateryjne.</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821"/>
        </w:trPr>
        <w:tc>
          <w:tcPr>
            <w:tcW w:w="268" w:type="pct"/>
          </w:tcPr>
          <w:p w:rsidR="006B74FA" w:rsidRPr="00C16373" w:rsidRDefault="006B74FA" w:rsidP="00267AD8">
            <w:pPr>
              <w:jc w:val="both"/>
              <w:rPr>
                <w:rFonts w:cstheme="minorHAnsi"/>
              </w:rPr>
            </w:pPr>
            <w:r w:rsidRPr="00C16373">
              <w:rPr>
                <w:rFonts w:cstheme="minorHAnsi"/>
              </w:rPr>
              <w:lastRenderedPageBreak/>
              <w:t>28.</w:t>
            </w:r>
          </w:p>
        </w:tc>
        <w:tc>
          <w:tcPr>
            <w:tcW w:w="1220" w:type="pct"/>
            <w:hideMark/>
          </w:tcPr>
          <w:p w:rsidR="006B74FA" w:rsidRPr="004E6736" w:rsidRDefault="006B74FA" w:rsidP="00267AD8">
            <w:pPr>
              <w:jc w:val="both"/>
              <w:rPr>
                <w:rFonts w:cstheme="minorHAnsi"/>
              </w:rPr>
            </w:pPr>
            <w:r w:rsidRPr="004E6736">
              <w:rPr>
                <w:rFonts w:cstheme="minorHAnsi"/>
              </w:rPr>
              <w:t>Próbówki szklane 18 cm</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Probówki szklane bakteriologiczne z prostym brzegiem. Wykonane ze szkła sodowo-wapniowego. Standardowe wymiary ok. 18 cm, śr. 18 mm lub 16 mm.</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100</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538"/>
        </w:trPr>
        <w:tc>
          <w:tcPr>
            <w:tcW w:w="268" w:type="pct"/>
          </w:tcPr>
          <w:p w:rsidR="006B74FA" w:rsidRPr="00C16373" w:rsidRDefault="006B74FA" w:rsidP="00267AD8">
            <w:pPr>
              <w:jc w:val="both"/>
              <w:rPr>
                <w:rFonts w:cstheme="minorHAnsi"/>
              </w:rPr>
            </w:pPr>
            <w:r w:rsidRPr="00C16373">
              <w:rPr>
                <w:rFonts w:cstheme="minorHAnsi"/>
              </w:rPr>
              <w:t>29.</w:t>
            </w:r>
          </w:p>
        </w:tc>
        <w:tc>
          <w:tcPr>
            <w:tcW w:w="1220" w:type="pct"/>
            <w:hideMark/>
          </w:tcPr>
          <w:p w:rsidR="006B74FA" w:rsidRPr="004E6736" w:rsidRDefault="006B74FA" w:rsidP="00267AD8">
            <w:pPr>
              <w:jc w:val="both"/>
              <w:rPr>
                <w:rFonts w:cstheme="minorHAnsi"/>
              </w:rPr>
            </w:pPr>
            <w:r w:rsidRPr="004E6736">
              <w:rPr>
                <w:rFonts w:cstheme="minorHAnsi"/>
              </w:rPr>
              <w:t>Statyw do próbówek</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Statyw z drutu, powlekany, minimum 20-miejscowy, średnica 20 mm.</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825"/>
        </w:trPr>
        <w:tc>
          <w:tcPr>
            <w:tcW w:w="268" w:type="pct"/>
          </w:tcPr>
          <w:p w:rsidR="006B74FA" w:rsidRPr="00C16373" w:rsidRDefault="006B74FA" w:rsidP="00267AD8">
            <w:pPr>
              <w:jc w:val="both"/>
              <w:rPr>
                <w:rFonts w:cstheme="minorHAnsi"/>
              </w:rPr>
            </w:pPr>
            <w:r w:rsidRPr="00C16373">
              <w:rPr>
                <w:rFonts w:cstheme="minorHAnsi"/>
              </w:rPr>
              <w:t>30.</w:t>
            </w:r>
          </w:p>
        </w:tc>
        <w:tc>
          <w:tcPr>
            <w:tcW w:w="1220" w:type="pct"/>
            <w:hideMark/>
          </w:tcPr>
          <w:p w:rsidR="006B74FA" w:rsidRPr="004E6736" w:rsidRDefault="006B74FA" w:rsidP="00267AD8">
            <w:pPr>
              <w:jc w:val="both"/>
              <w:rPr>
                <w:rFonts w:cstheme="minorHAnsi"/>
              </w:rPr>
            </w:pPr>
            <w:r w:rsidRPr="004E6736">
              <w:rPr>
                <w:rFonts w:cstheme="minorHAnsi"/>
              </w:rPr>
              <w:t>Pipety Pasteura</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Zestaw składa się min. z 500 szt. pipeta Pasteura z polietylenu o całkowitej pojemności ok. 7 ml (podziałka: do 3 ml, bańka ssąca: ok. 4 ml), minimalne wymiary: 7,8 x 150 mm.</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701"/>
        </w:trPr>
        <w:tc>
          <w:tcPr>
            <w:tcW w:w="268" w:type="pct"/>
          </w:tcPr>
          <w:p w:rsidR="006B74FA" w:rsidRPr="00C16373" w:rsidRDefault="006B74FA" w:rsidP="00267AD8">
            <w:pPr>
              <w:jc w:val="both"/>
              <w:rPr>
                <w:rFonts w:cstheme="minorHAnsi"/>
              </w:rPr>
            </w:pPr>
            <w:r w:rsidRPr="00C16373">
              <w:rPr>
                <w:rFonts w:cstheme="minorHAnsi"/>
              </w:rPr>
              <w:t>31.</w:t>
            </w:r>
          </w:p>
        </w:tc>
        <w:tc>
          <w:tcPr>
            <w:tcW w:w="1220" w:type="pct"/>
            <w:hideMark/>
          </w:tcPr>
          <w:p w:rsidR="006B74FA" w:rsidRPr="004E6736" w:rsidRDefault="006B74FA" w:rsidP="00267AD8">
            <w:pPr>
              <w:jc w:val="both"/>
              <w:rPr>
                <w:rFonts w:cstheme="minorHAnsi"/>
              </w:rPr>
            </w:pPr>
            <w:r w:rsidRPr="004E6736">
              <w:rPr>
                <w:rFonts w:cstheme="minorHAnsi"/>
              </w:rPr>
              <w:t>Butelka z zakrapiaczem</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Szklana butelka z przeźroczystego (lub opcjonalnie z brązowego) szkła o poj. 30 ml. Zamknięciem jest szklana pipeta z gumowym korkiem.</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30</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698"/>
        </w:trPr>
        <w:tc>
          <w:tcPr>
            <w:tcW w:w="268" w:type="pct"/>
          </w:tcPr>
          <w:p w:rsidR="006B74FA" w:rsidRPr="00C16373" w:rsidRDefault="006B74FA" w:rsidP="00267AD8">
            <w:pPr>
              <w:jc w:val="both"/>
              <w:rPr>
                <w:rFonts w:cstheme="minorHAnsi"/>
              </w:rPr>
            </w:pPr>
            <w:r w:rsidRPr="00C16373">
              <w:rPr>
                <w:rFonts w:cstheme="minorHAnsi"/>
              </w:rPr>
              <w:t>32.</w:t>
            </w:r>
          </w:p>
        </w:tc>
        <w:tc>
          <w:tcPr>
            <w:tcW w:w="1220" w:type="pct"/>
            <w:hideMark/>
          </w:tcPr>
          <w:p w:rsidR="006B74FA" w:rsidRPr="004E6736" w:rsidRDefault="006B74FA" w:rsidP="00267AD8">
            <w:pPr>
              <w:jc w:val="both"/>
              <w:rPr>
                <w:rFonts w:cstheme="minorHAnsi"/>
              </w:rPr>
            </w:pPr>
            <w:r w:rsidRPr="004E6736">
              <w:rPr>
                <w:rFonts w:cstheme="minorHAnsi"/>
              </w:rPr>
              <w:t>Igły preparacyjne</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Igła preparacyjna prosta pojedyncza ze stali nierdzewnej z metalowym zintegrowanym uchwytem antypoślizgowym, długość całkowita: 13 cm.</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30</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787"/>
        </w:trPr>
        <w:tc>
          <w:tcPr>
            <w:tcW w:w="268" w:type="pct"/>
          </w:tcPr>
          <w:p w:rsidR="006B74FA" w:rsidRPr="00C16373" w:rsidRDefault="006B74FA" w:rsidP="00267AD8">
            <w:pPr>
              <w:jc w:val="both"/>
              <w:rPr>
                <w:rFonts w:cstheme="minorHAnsi"/>
              </w:rPr>
            </w:pPr>
            <w:r w:rsidRPr="00C16373">
              <w:rPr>
                <w:rFonts w:cstheme="minorHAnsi"/>
              </w:rPr>
              <w:t>33.</w:t>
            </w:r>
          </w:p>
        </w:tc>
        <w:tc>
          <w:tcPr>
            <w:tcW w:w="1220" w:type="pct"/>
            <w:hideMark/>
          </w:tcPr>
          <w:p w:rsidR="006B74FA" w:rsidRPr="004E6736" w:rsidRDefault="006B74FA" w:rsidP="00267AD8">
            <w:pPr>
              <w:jc w:val="both"/>
              <w:rPr>
                <w:rFonts w:cstheme="minorHAnsi"/>
              </w:rPr>
            </w:pPr>
            <w:r w:rsidRPr="004E6736">
              <w:rPr>
                <w:rFonts w:cstheme="minorHAnsi"/>
              </w:rPr>
              <w:t>Pęseta plastikowa</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Z tworzywa sztucznego odpornego na większość chemikaliów i temperaturę do 130° C, o właściwościach niemagnetycznych, końcówki zakrzywione, powierzchnie chwytająca gładkie, długość min. 120 mm.</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35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694"/>
        </w:trPr>
        <w:tc>
          <w:tcPr>
            <w:tcW w:w="268" w:type="pct"/>
          </w:tcPr>
          <w:p w:rsidR="006B74FA" w:rsidRPr="00C16373" w:rsidRDefault="006B74FA" w:rsidP="00267AD8">
            <w:pPr>
              <w:jc w:val="both"/>
              <w:rPr>
                <w:rFonts w:cstheme="minorHAnsi"/>
              </w:rPr>
            </w:pPr>
            <w:r w:rsidRPr="00C16373">
              <w:rPr>
                <w:rFonts w:cstheme="minorHAnsi"/>
              </w:rPr>
              <w:t>34.</w:t>
            </w:r>
          </w:p>
        </w:tc>
        <w:tc>
          <w:tcPr>
            <w:tcW w:w="1220" w:type="pct"/>
            <w:hideMark/>
          </w:tcPr>
          <w:p w:rsidR="006B74FA" w:rsidRPr="004E6736" w:rsidRDefault="006B74FA" w:rsidP="00267AD8">
            <w:pPr>
              <w:jc w:val="both"/>
              <w:rPr>
                <w:rFonts w:cstheme="minorHAnsi"/>
              </w:rPr>
            </w:pPr>
            <w:r w:rsidRPr="004E6736">
              <w:rPr>
                <w:rFonts w:cstheme="minorHAnsi"/>
              </w:rPr>
              <w:t>Zestaw szkiełek podstawowych - opakowanie</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Szkiełka podstawowe gotowe do użycia o standardowych wymiarach: 76 x 25 x 1 mm, szlifowane. Zestaw składa się min. z 50 szt.</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10</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703"/>
        </w:trPr>
        <w:tc>
          <w:tcPr>
            <w:tcW w:w="268" w:type="pct"/>
          </w:tcPr>
          <w:p w:rsidR="006B74FA" w:rsidRPr="00C16373" w:rsidRDefault="006B74FA" w:rsidP="00267AD8">
            <w:pPr>
              <w:jc w:val="both"/>
              <w:rPr>
                <w:rFonts w:cstheme="minorHAnsi"/>
              </w:rPr>
            </w:pPr>
            <w:r w:rsidRPr="00C16373">
              <w:rPr>
                <w:rFonts w:cstheme="minorHAnsi"/>
              </w:rPr>
              <w:t>35.</w:t>
            </w:r>
          </w:p>
        </w:tc>
        <w:tc>
          <w:tcPr>
            <w:tcW w:w="1220" w:type="pct"/>
            <w:hideMark/>
          </w:tcPr>
          <w:p w:rsidR="006B74FA" w:rsidRPr="004E6736" w:rsidRDefault="006B74FA" w:rsidP="00267AD8">
            <w:pPr>
              <w:jc w:val="both"/>
              <w:rPr>
                <w:rFonts w:cstheme="minorHAnsi"/>
              </w:rPr>
            </w:pPr>
            <w:r w:rsidRPr="004E6736">
              <w:rPr>
                <w:rFonts w:cstheme="minorHAnsi"/>
              </w:rPr>
              <w:t>Zestaw szkiełek nakrywkowych - opakowanie</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Szkiełka nakrywkowe gotowe do użycia o standardowych wymiarach: 22 x 22 mm. Zestaw składa się min. z 100 szt.</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10</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699"/>
        </w:trPr>
        <w:tc>
          <w:tcPr>
            <w:tcW w:w="268" w:type="pct"/>
          </w:tcPr>
          <w:p w:rsidR="006B74FA" w:rsidRPr="00C16373" w:rsidRDefault="006B74FA" w:rsidP="00267AD8">
            <w:pPr>
              <w:jc w:val="both"/>
              <w:rPr>
                <w:rFonts w:cstheme="minorHAnsi"/>
              </w:rPr>
            </w:pPr>
            <w:r w:rsidRPr="00C16373">
              <w:rPr>
                <w:rFonts w:cstheme="minorHAnsi"/>
              </w:rPr>
              <w:t>36.</w:t>
            </w:r>
          </w:p>
        </w:tc>
        <w:tc>
          <w:tcPr>
            <w:tcW w:w="1220" w:type="pct"/>
            <w:hideMark/>
          </w:tcPr>
          <w:p w:rsidR="006B74FA" w:rsidRPr="004E6736" w:rsidRDefault="006B74FA" w:rsidP="00267AD8">
            <w:pPr>
              <w:jc w:val="both"/>
              <w:rPr>
                <w:rFonts w:cstheme="minorHAnsi"/>
              </w:rPr>
            </w:pPr>
            <w:r w:rsidRPr="004E6736">
              <w:rPr>
                <w:rFonts w:cstheme="minorHAnsi"/>
              </w:rPr>
              <w:t>Odczynniki do oznaczania chloru w akwarium</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Zawartość opakowania: fiolka pomiarowa, buteleczka z odczynnikiem, fiolka z proszkiem testowym, łyżeczka, skala barwna.</w:t>
            </w:r>
          </w:p>
        </w:tc>
        <w:tc>
          <w:tcPr>
            <w:tcW w:w="426" w:type="pct"/>
          </w:tcPr>
          <w:p w:rsidR="006B74FA" w:rsidRPr="00C16373" w:rsidRDefault="006B74FA" w:rsidP="00267AD8">
            <w:pPr>
              <w:jc w:val="center"/>
              <w:rPr>
                <w:rFonts w:cstheme="minorHAnsi"/>
              </w:rPr>
            </w:pPr>
            <w:r>
              <w:rPr>
                <w:rFonts w:cstheme="minorHAnsi"/>
              </w:rPr>
              <w:t>Kpl.</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769"/>
        </w:trPr>
        <w:tc>
          <w:tcPr>
            <w:tcW w:w="268" w:type="pct"/>
          </w:tcPr>
          <w:p w:rsidR="006B74FA" w:rsidRPr="00C16373" w:rsidRDefault="006B74FA" w:rsidP="00267AD8">
            <w:pPr>
              <w:jc w:val="both"/>
              <w:rPr>
                <w:rFonts w:cstheme="minorHAnsi"/>
              </w:rPr>
            </w:pPr>
            <w:r w:rsidRPr="00C16373">
              <w:rPr>
                <w:rFonts w:cstheme="minorHAnsi"/>
              </w:rPr>
              <w:lastRenderedPageBreak/>
              <w:t>37.</w:t>
            </w:r>
          </w:p>
        </w:tc>
        <w:tc>
          <w:tcPr>
            <w:tcW w:w="1220" w:type="pct"/>
            <w:hideMark/>
          </w:tcPr>
          <w:p w:rsidR="006B74FA" w:rsidRPr="004E6736" w:rsidRDefault="006B74FA" w:rsidP="00267AD8">
            <w:pPr>
              <w:jc w:val="both"/>
              <w:rPr>
                <w:rFonts w:cstheme="minorHAnsi"/>
              </w:rPr>
            </w:pPr>
            <w:r w:rsidRPr="004E6736">
              <w:rPr>
                <w:rFonts w:cstheme="minorHAnsi"/>
              </w:rPr>
              <w:t>Kwasomierz glebowy</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Typu Helliga, pozwalający na pomiary kwasowości gleby, w zestawie płytka ceramiczna do wykonywania pomiarów i buteleczka płynu Helliga o pojemności 40 ml, na buteleczce i płytce skala barwna z zakresem pH.</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739"/>
        </w:trPr>
        <w:tc>
          <w:tcPr>
            <w:tcW w:w="268" w:type="pct"/>
          </w:tcPr>
          <w:p w:rsidR="006B74FA" w:rsidRPr="00C16373" w:rsidRDefault="006B74FA" w:rsidP="00267AD8">
            <w:pPr>
              <w:jc w:val="both"/>
              <w:rPr>
                <w:rFonts w:cstheme="minorHAnsi"/>
              </w:rPr>
            </w:pPr>
            <w:r w:rsidRPr="00C16373">
              <w:rPr>
                <w:rFonts w:cstheme="minorHAnsi"/>
              </w:rPr>
              <w:t>38.</w:t>
            </w:r>
          </w:p>
        </w:tc>
        <w:tc>
          <w:tcPr>
            <w:tcW w:w="1220" w:type="pct"/>
            <w:hideMark/>
          </w:tcPr>
          <w:p w:rsidR="006B74FA" w:rsidRPr="004E6736" w:rsidRDefault="006B74FA" w:rsidP="00267AD8">
            <w:pPr>
              <w:jc w:val="both"/>
              <w:rPr>
                <w:rFonts w:cstheme="minorHAnsi"/>
              </w:rPr>
            </w:pPr>
            <w:r w:rsidRPr="004E6736">
              <w:rPr>
                <w:rFonts w:cstheme="minorHAnsi"/>
              </w:rPr>
              <w:t>Rękawiczki lateksowe opakowanie</w:t>
            </w:r>
          </w:p>
        </w:tc>
        <w:tc>
          <w:tcPr>
            <w:tcW w:w="1437" w:type="pct"/>
          </w:tcPr>
          <w:p w:rsidR="006B74FA" w:rsidRPr="005D7C53" w:rsidRDefault="006B74FA" w:rsidP="00267AD8">
            <w:pPr>
              <w:pStyle w:val="Default"/>
              <w:jc w:val="both"/>
              <w:rPr>
                <w:rFonts w:asciiTheme="minorHAnsi" w:hAnsiTheme="minorHAnsi" w:cstheme="minorHAnsi"/>
                <w:sz w:val="16"/>
                <w:szCs w:val="16"/>
              </w:rPr>
            </w:pPr>
            <w:r w:rsidRPr="005D7C53">
              <w:rPr>
                <w:rFonts w:asciiTheme="minorHAnsi" w:hAnsiTheme="minorHAnsi" w:cstheme="minorHAnsi"/>
                <w:sz w:val="16"/>
                <w:szCs w:val="16"/>
              </w:rPr>
              <w:t>Pudrowane, diagnostyczne i ochronne rękawice lateksowe (z kauczuku naturalnego), niejałowe, do jednorazowego użycia, rozmiar: S, M, opakowanie: 100 sztuk, środek pudrujący: skrobia (mączka) kukurydziana.</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693"/>
        </w:trPr>
        <w:tc>
          <w:tcPr>
            <w:tcW w:w="268" w:type="pct"/>
          </w:tcPr>
          <w:p w:rsidR="006B74FA" w:rsidRPr="00C16373" w:rsidRDefault="006B74FA" w:rsidP="00267AD8">
            <w:pPr>
              <w:jc w:val="both"/>
              <w:rPr>
                <w:rFonts w:cstheme="minorHAnsi"/>
              </w:rPr>
            </w:pPr>
            <w:r w:rsidRPr="00C16373">
              <w:rPr>
                <w:rFonts w:cstheme="minorHAnsi"/>
              </w:rPr>
              <w:t>39.</w:t>
            </w:r>
          </w:p>
        </w:tc>
        <w:tc>
          <w:tcPr>
            <w:tcW w:w="1220" w:type="pct"/>
            <w:hideMark/>
          </w:tcPr>
          <w:p w:rsidR="006B74FA" w:rsidRPr="004E6736" w:rsidRDefault="006B74FA" w:rsidP="00267AD8">
            <w:pPr>
              <w:jc w:val="both"/>
              <w:rPr>
                <w:rFonts w:cstheme="minorHAnsi"/>
              </w:rPr>
            </w:pPr>
            <w:r w:rsidRPr="004E6736">
              <w:rPr>
                <w:rFonts w:cstheme="minorHAnsi"/>
              </w:rPr>
              <w:t>Fartuchy laboratoryjne (różne rozmiary)</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Fartuch laboratoryjny płócienny (100% bawełny), długi rękaw, dwie kieszenie po bokach, z tyłu pasek regulujący obwód, rozmiar XS, S i M</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850"/>
        </w:trPr>
        <w:tc>
          <w:tcPr>
            <w:tcW w:w="268" w:type="pct"/>
          </w:tcPr>
          <w:p w:rsidR="006B74FA" w:rsidRPr="00C16373" w:rsidRDefault="006B74FA" w:rsidP="00267AD8">
            <w:pPr>
              <w:jc w:val="both"/>
              <w:rPr>
                <w:rFonts w:cstheme="minorHAnsi"/>
              </w:rPr>
            </w:pPr>
            <w:r>
              <w:rPr>
                <w:rFonts w:cstheme="minorHAnsi"/>
              </w:rPr>
              <w:t>40</w:t>
            </w:r>
            <w:r w:rsidRPr="00C16373">
              <w:rPr>
                <w:rFonts w:cstheme="minorHAnsi"/>
              </w:rPr>
              <w:t>.</w:t>
            </w:r>
          </w:p>
        </w:tc>
        <w:tc>
          <w:tcPr>
            <w:tcW w:w="1220" w:type="pct"/>
            <w:hideMark/>
          </w:tcPr>
          <w:p w:rsidR="006B74FA" w:rsidRPr="004E6736" w:rsidRDefault="006B74FA" w:rsidP="00267AD8">
            <w:pPr>
              <w:jc w:val="both"/>
              <w:rPr>
                <w:rFonts w:cstheme="minorHAnsi"/>
              </w:rPr>
            </w:pPr>
            <w:r w:rsidRPr="004E6736">
              <w:rPr>
                <w:rFonts w:cstheme="minorHAnsi"/>
              </w:rPr>
              <w:t>Płyta ociekowa</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Płyta ociekowa do zwieszenia wykonana z polistyrenu (PS) ze zbiorniczkiem i kanałem zlewu na odpady, na kilkadziesiąt kołków, łatwo zdejmowane do czyszczenia lub w celu dostosowania nietypowych kształtów, odporna na plamy. Przybliżone wymiary 45 cm x 63 cm, szerokość kanału zlewu ok. 11 cm.</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051"/>
        </w:trPr>
        <w:tc>
          <w:tcPr>
            <w:tcW w:w="268" w:type="pct"/>
          </w:tcPr>
          <w:p w:rsidR="006B74FA" w:rsidRPr="00C16373" w:rsidRDefault="006B74FA" w:rsidP="00267AD8">
            <w:pPr>
              <w:jc w:val="both"/>
              <w:rPr>
                <w:rFonts w:cstheme="minorHAnsi"/>
              </w:rPr>
            </w:pPr>
            <w:r>
              <w:rPr>
                <w:rFonts w:cstheme="minorHAnsi"/>
              </w:rPr>
              <w:t>41</w:t>
            </w:r>
            <w:r w:rsidRPr="00C16373">
              <w:rPr>
                <w:rFonts w:cstheme="minorHAnsi"/>
              </w:rPr>
              <w:t>.</w:t>
            </w:r>
          </w:p>
        </w:tc>
        <w:tc>
          <w:tcPr>
            <w:tcW w:w="1220" w:type="pct"/>
            <w:hideMark/>
          </w:tcPr>
          <w:p w:rsidR="006B74FA" w:rsidRPr="004E6736" w:rsidRDefault="006B74FA" w:rsidP="00267AD8">
            <w:pPr>
              <w:jc w:val="both"/>
              <w:rPr>
                <w:rFonts w:cstheme="minorHAnsi"/>
              </w:rPr>
            </w:pPr>
            <w:r w:rsidRPr="004E6736">
              <w:rPr>
                <w:rFonts w:cstheme="minorHAnsi"/>
              </w:rPr>
              <w:t>Sieć planktonowa</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Sieć zawieszona na galwanizowanej obręczy o śr. 200 mm, wielkość oczka sieci: 65 μm (=0,065 mm). Do dna sieci przymocowane naczynie zbierające wykonane z polietylenu o pojemności 100 ml. Sieć przystosowana do mocowania na dedykowanym drążku teleskopowym.</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681"/>
        </w:trPr>
        <w:tc>
          <w:tcPr>
            <w:tcW w:w="268" w:type="pct"/>
          </w:tcPr>
          <w:p w:rsidR="006B74FA" w:rsidRPr="00C16373" w:rsidRDefault="006B74FA" w:rsidP="00267AD8">
            <w:pPr>
              <w:jc w:val="both"/>
              <w:rPr>
                <w:rFonts w:cstheme="minorHAnsi"/>
              </w:rPr>
            </w:pPr>
            <w:r>
              <w:rPr>
                <w:rFonts w:cstheme="minorHAnsi"/>
              </w:rPr>
              <w:t>42</w:t>
            </w:r>
            <w:r w:rsidRPr="00C16373">
              <w:rPr>
                <w:rFonts w:cstheme="minorHAnsi"/>
              </w:rPr>
              <w:t>.</w:t>
            </w:r>
          </w:p>
        </w:tc>
        <w:tc>
          <w:tcPr>
            <w:tcW w:w="1220" w:type="pct"/>
            <w:hideMark/>
          </w:tcPr>
          <w:p w:rsidR="006B74FA" w:rsidRPr="004E6736" w:rsidRDefault="006B74FA" w:rsidP="00267AD8">
            <w:pPr>
              <w:jc w:val="both"/>
              <w:rPr>
                <w:rFonts w:cstheme="minorHAnsi"/>
              </w:rPr>
            </w:pPr>
            <w:r w:rsidRPr="004E6736">
              <w:rPr>
                <w:rFonts w:cstheme="minorHAnsi"/>
              </w:rPr>
              <w:t>Sitka o różnej wielkości oczek</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Sita okrągłe o średnicy: ok. 34 cm z metalu oczek powlekanego trwałą emalią, posiadające trzy zaczepy umożliwiające ustawienie sit na kuwetach lub wiadrach. Wymiary oczek: ok. 2, 3, 4, 5 mm.</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611"/>
        </w:trPr>
        <w:tc>
          <w:tcPr>
            <w:tcW w:w="268" w:type="pct"/>
          </w:tcPr>
          <w:p w:rsidR="006B74FA" w:rsidRPr="00C16373" w:rsidRDefault="006B74FA" w:rsidP="00267AD8">
            <w:pPr>
              <w:jc w:val="both"/>
              <w:rPr>
                <w:rFonts w:cstheme="minorHAnsi"/>
              </w:rPr>
            </w:pPr>
            <w:r>
              <w:rPr>
                <w:rFonts w:cstheme="minorHAnsi"/>
              </w:rPr>
              <w:t>43</w:t>
            </w:r>
            <w:r w:rsidRPr="00C16373">
              <w:rPr>
                <w:rFonts w:cstheme="minorHAnsi"/>
              </w:rPr>
              <w:t>.</w:t>
            </w:r>
          </w:p>
        </w:tc>
        <w:tc>
          <w:tcPr>
            <w:tcW w:w="1220" w:type="pct"/>
            <w:hideMark/>
          </w:tcPr>
          <w:p w:rsidR="006B74FA" w:rsidRPr="004E6736" w:rsidRDefault="006B74FA" w:rsidP="00267AD8">
            <w:pPr>
              <w:jc w:val="both"/>
              <w:rPr>
                <w:rFonts w:cstheme="minorHAnsi"/>
              </w:rPr>
            </w:pPr>
            <w:r w:rsidRPr="004E6736">
              <w:rPr>
                <w:rFonts w:cstheme="minorHAnsi"/>
              </w:rPr>
              <w:t>Deska do krojenia</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Deska kuchenna plastikowa, optymalne wymiary – ok. 30 x 20 cm, grubość ok. 0,6 cm.</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8</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680"/>
        </w:trPr>
        <w:tc>
          <w:tcPr>
            <w:tcW w:w="268" w:type="pct"/>
          </w:tcPr>
          <w:p w:rsidR="006B74FA" w:rsidRPr="00C16373" w:rsidRDefault="006B74FA" w:rsidP="00267AD8">
            <w:pPr>
              <w:jc w:val="both"/>
              <w:rPr>
                <w:rFonts w:cstheme="minorHAnsi"/>
              </w:rPr>
            </w:pPr>
            <w:r>
              <w:rPr>
                <w:rFonts w:cstheme="minorHAnsi"/>
              </w:rPr>
              <w:t>44</w:t>
            </w:r>
            <w:r w:rsidRPr="00C16373">
              <w:rPr>
                <w:rFonts w:cstheme="minorHAnsi"/>
              </w:rPr>
              <w:t>.</w:t>
            </w:r>
          </w:p>
        </w:tc>
        <w:tc>
          <w:tcPr>
            <w:tcW w:w="1220" w:type="pct"/>
            <w:hideMark/>
          </w:tcPr>
          <w:p w:rsidR="006B74FA" w:rsidRPr="004E6736" w:rsidRDefault="006B74FA" w:rsidP="00267AD8">
            <w:pPr>
              <w:jc w:val="both"/>
              <w:rPr>
                <w:rFonts w:cstheme="minorHAnsi"/>
              </w:rPr>
            </w:pPr>
            <w:r w:rsidRPr="004E6736">
              <w:rPr>
                <w:rFonts w:cstheme="minorHAnsi"/>
              </w:rPr>
              <w:t>Noże do krojenia</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Nóż ze stali nierdzewnej z plastikową rączką. Przybliżone wymiary – długość ostrza: ok. 8 cm, długość całkowita ok. 19 cm, szerokość ok. 2,5 cm.</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8</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546"/>
        </w:trPr>
        <w:tc>
          <w:tcPr>
            <w:tcW w:w="268" w:type="pct"/>
          </w:tcPr>
          <w:p w:rsidR="006B74FA" w:rsidRPr="00C16373" w:rsidRDefault="006B74FA" w:rsidP="00267AD8">
            <w:pPr>
              <w:jc w:val="both"/>
              <w:rPr>
                <w:rFonts w:cstheme="minorHAnsi"/>
              </w:rPr>
            </w:pPr>
            <w:r>
              <w:rPr>
                <w:rFonts w:cstheme="minorHAnsi"/>
              </w:rPr>
              <w:lastRenderedPageBreak/>
              <w:t>45</w:t>
            </w:r>
            <w:r w:rsidRPr="00C16373">
              <w:rPr>
                <w:rFonts w:cstheme="minorHAnsi"/>
              </w:rPr>
              <w:t>.</w:t>
            </w:r>
          </w:p>
        </w:tc>
        <w:tc>
          <w:tcPr>
            <w:tcW w:w="1220" w:type="pct"/>
            <w:hideMark/>
          </w:tcPr>
          <w:p w:rsidR="006B74FA" w:rsidRPr="004E6736" w:rsidRDefault="006B74FA" w:rsidP="00267AD8">
            <w:pPr>
              <w:jc w:val="both"/>
              <w:rPr>
                <w:rFonts w:cstheme="minorHAnsi"/>
              </w:rPr>
            </w:pPr>
            <w:r w:rsidRPr="004E6736">
              <w:rPr>
                <w:rFonts w:cstheme="minorHAnsi"/>
              </w:rPr>
              <w:t>Ogrzewacze</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Podgrzewacz biały aluminiowy, wypełnienie: parafina, długość palenia: ok. 4 godzin. Opakowanie zawiera 100 sztuk.</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2</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699"/>
        </w:trPr>
        <w:tc>
          <w:tcPr>
            <w:tcW w:w="268" w:type="pct"/>
          </w:tcPr>
          <w:p w:rsidR="006B74FA" w:rsidRPr="00C16373" w:rsidRDefault="006B74FA" w:rsidP="00267AD8">
            <w:pPr>
              <w:jc w:val="both"/>
              <w:rPr>
                <w:rFonts w:cstheme="minorHAnsi"/>
              </w:rPr>
            </w:pPr>
            <w:r>
              <w:rPr>
                <w:rFonts w:cstheme="minorHAnsi"/>
              </w:rPr>
              <w:t>46</w:t>
            </w:r>
            <w:r w:rsidRPr="00C16373">
              <w:rPr>
                <w:rFonts w:cstheme="minorHAnsi"/>
              </w:rPr>
              <w:t>.</w:t>
            </w:r>
          </w:p>
        </w:tc>
        <w:tc>
          <w:tcPr>
            <w:tcW w:w="1220" w:type="pct"/>
            <w:hideMark/>
          </w:tcPr>
          <w:p w:rsidR="006B74FA" w:rsidRPr="004E6736" w:rsidRDefault="006B74FA" w:rsidP="00267AD8">
            <w:pPr>
              <w:jc w:val="both"/>
              <w:rPr>
                <w:rFonts w:cstheme="minorHAnsi"/>
              </w:rPr>
            </w:pPr>
            <w:r w:rsidRPr="004E6736">
              <w:rPr>
                <w:rFonts w:cstheme="minorHAnsi"/>
              </w:rPr>
              <w:t>Łopatka</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Metalowa łopatka ostro zakończona z drewnianą rączką, przybliżone wymiary –długość: całkowita ok. 26 cm, długość części roboczej ok. 13 cm.</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695"/>
        </w:trPr>
        <w:tc>
          <w:tcPr>
            <w:tcW w:w="268" w:type="pct"/>
          </w:tcPr>
          <w:p w:rsidR="006B74FA" w:rsidRPr="00C16373" w:rsidRDefault="006B74FA" w:rsidP="00267AD8">
            <w:pPr>
              <w:jc w:val="both"/>
              <w:rPr>
                <w:rFonts w:cstheme="minorHAnsi"/>
              </w:rPr>
            </w:pPr>
            <w:r>
              <w:rPr>
                <w:rFonts w:cstheme="minorHAnsi"/>
              </w:rPr>
              <w:t>47</w:t>
            </w:r>
            <w:r w:rsidRPr="00C16373">
              <w:rPr>
                <w:rFonts w:cstheme="minorHAnsi"/>
              </w:rPr>
              <w:t>.</w:t>
            </w:r>
          </w:p>
        </w:tc>
        <w:tc>
          <w:tcPr>
            <w:tcW w:w="1220" w:type="pct"/>
            <w:hideMark/>
          </w:tcPr>
          <w:p w:rsidR="006B74FA" w:rsidRPr="004E6736" w:rsidRDefault="006B74FA" w:rsidP="00267AD8">
            <w:pPr>
              <w:jc w:val="both"/>
              <w:rPr>
                <w:rFonts w:cstheme="minorHAnsi"/>
              </w:rPr>
            </w:pPr>
            <w:r w:rsidRPr="004E6736">
              <w:rPr>
                <w:rFonts w:cstheme="minorHAnsi"/>
              </w:rPr>
              <w:t>Wiadro</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Wiadro plastikowe o pojemności 10 l z poręcznym, wygodnym uchwytem, przybliżone wymiary: szerokość: 29 cm, wysokość: 30,5 cm, średnica: 25 cm.</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319"/>
        </w:trPr>
        <w:tc>
          <w:tcPr>
            <w:tcW w:w="268" w:type="pct"/>
          </w:tcPr>
          <w:p w:rsidR="006B74FA" w:rsidRPr="00C16373" w:rsidRDefault="006B74FA" w:rsidP="00267AD8">
            <w:pPr>
              <w:jc w:val="both"/>
              <w:rPr>
                <w:rFonts w:cstheme="minorHAnsi"/>
              </w:rPr>
            </w:pPr>
            <w:r>
              <w:rPr>
                <w:rFonts w:cstheme="minorHAnsi"/>
              </w:rPr>
              <w:t>48</w:t>
            </w:r>
            <w:r w:rsidRPr="00C16373">
              <w:rPr>
                <w:rFonts w:cstheme="minorHAnsi"/>
              </w:rPr>
              <w:t>.</w:t>
            </w:r>
          </w:p>
        </w:tc>
        <w:tc>
          <w:tcPr>
            <w:tcW w:w="1220" w:type="pct"/>
            <w:hideMark/>
          </w:tcPr>
          <w:p w:rsidR="006B74FA" w:rsidRPr="004E6736" w:rsidRDefault="006B74FA" w:rsidP="00267AD8">
            <w:pPr>
              <w:jc w:val="both"/>
              <w:rPr>
                <w:rFonts w:cstheme="minorHAnsi"/>
              </w:rPr>
            </w:pPr>
            <w:r w:rsidRPr="004E6736">
              <w:rPr>
                <w:rFonts w:cstheme="minorHAnsi"/>
              </w:rPr>
              <w:t>Pojemniki na ziemię</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Pojemniki o różnych pojemnościach, np. 3 l, 5 l.</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686"/>
        </w:trPr>
        <w:tc>
          <w:tcPr>
            <w:tcW w:w="268" w:type="pct"/>
          </w:tcPr>
          <w:p w:rsidR="006B74FA" w:rsidRPr="00C16373" w:rsidRDefault="006B74FA" w:rsidP="00267AD8">
            <w:pPr>
              <w:jc w:val="both"/>
              <w:rPr>
                <w:rFonts w:cstheme="minorHAnsi"/>
              </w:rPr>
            </w:pPr>
            <w:r>
              <w:rPr>
                <w:rFonts w:cstheme="minorHAnsi"/>
              </w:rPr>
              <w:t>49</w:t>
            </w:r>
            <w:r w:rsidRPr="00C16373">
              <w:rPr>
                <w:rFonts w:cstheme="minorHAnsi"/>
              </w:rPr>
              <w:t>.</w:t>
            </w:r>
          </w:p>
        </w:tc>
        <w:tc>
          <w:tcPr>
            <w:tcW w:w="1220" w:type="pct"/>
            <w:hideMark/>
          </w:tcPr>
          <w:p w:rsidR="006B74FA" w:rsidRPr="004E6736" w:rsidRDefault="006B74FA" w:rsidP="00267AD8">
            <w:pPr>
              <w:jc w:val="both"/>
              <w:rPr>
                <w:rFonts w:cstheme="minorHAnsi"/>
              </w:rPr>
            </w:pPr>
            <w:r w:rsidRPr="004E6736">
              <w:rPr>
                <w:rFonts w:cstheme="minorHAnsi"/>
              </w:rPr>
              <w:t>Doniczki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W zależności od wymagań roślin: ceramiczne, ceramiczne ze szkliwem lub plastikowe. Do bardzo dużych roślin metalowe lub drewniane.</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554"/>
        </w:trPr>
        <w:tc>
          <w:tcPr>
            <w:tcW w:w="268" w:type="pct"/>
          </w:tcPr>
          <w:p w:rsidR="006B74FA" w:rsidRPr="00C16373" w:rsidRDefault="006B74FA" w:rsidP="00267AD8">
            <w:pPr>
              <w:jc w:val="both"/>
              <w:rPr>
                <w:rFonts w:cstheme="minorHAnsi"/>
              </w:rPr>
            </w:pPr>
            <w:r>
              <w:rPr>
                <w:rFonts w:cstheme="minorHAnsi"/>
              </w:rPr>
              <w:t>50</w:t>
            </w:r>
            <w:r w:rsidRPr="00C16373">
              <w:rPr>
                <w:rFonts w:cstheme="minorHAnsi"/>
              </w:rPr>
              <w:t>.</w:t>
            </w:r>
          </w:p>
        </w:tc>
        <w:tc>
          <w:tcPr>
            <w:tcW w:w="1220" w:type="pct"/>
            <w:hideMark/>
          </w:tcPr>
          <w:p w:rsidR="006B74FA" w:rsidRPr="004E6736" w:rsidRDefault="006B74FA" w:rsidP="00267AD8">
            <w:pPr>
              <w:jc w:val="both"/>
              <w:rPr>
                <w:rFonts w:cstheme="minorHAnsi"/>
              </w:rPr>
            </w:pPr>
            <w:r w:rsidRPr="004E6736">
              <w:rPr>
                <w:rFonts w:cstheme="minorHAnsi"/>
              </w:rPr>
              <w:t>Miski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W zależności od potrzeb z drewna, plastiku, metalu lub szkła o różnych wymiarach.</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20</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478"/>
        </w:trPr>
        <w:tc>
          <w:tcPr>
            <w:tcW w:w="268" w:type="pct"/>
          </w:tcPr>
          <w:p w:rsidR="006B74FA" w:rsidRPr="00C16373" w:rsidRDefault="006B74FA" w:rsidP="00267AD8">
            <w:pPr>
              <w:jc w:val="both"/>
              <w:rPr>
                <w:rFonts w:cstheme="minorHAnsi"/>
              </w:rPr>
            </w:pPr>
            <w:r>
              <w:rPr>
                <w:rFonts w:cstheme="minorHAnsi"/>
              </w:rPr>
              <w:t>51</w:t>
            </w:r>
            <w:r w:rsidRPr="00C16373">
              <w:rPr>
                <w:rFonts w:cstheme="minorHAnsi"/>
              </w:rPr>
              <w:t>.</w:t>
            </w:r>
          </w:p>
        </w:tc>
        <w:tc>
          <w:tcPr>
            <w:tcW w:w="1220" w:type="pct"/>
            <w:hideMark/>
          </w:tcPr>
          <w:p w:rsidR="006B74FA" w:rsidRPr="004E6736" w:rsidRDefault="006B74FA" w:rsidP="00267AD8">
            <w:pPr>
              <w:jc w:val="both"/>
              <w:rPr>
                <w:rFonts w:cstheme="minorHAnsi"/>
              </w:rPr>
            </w:pPr>
            <w:r w:rsidRPr="004E6736">
              <w:rPr>
                <w:rFonts w:cstheme="minorHAnsi"/>
              </w:rPr>
              <w:t>Słoiki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Szklany pojemnik z przykrywką ze stali nierdzewnej o pojemności 0.5/ 1 l.</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10</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538"/>
        </w:trPr>
        <w:tc>
          <w:tcPr>
            <w:tcW w:w="268" w:type="pct"/>
          </w:tcPr>
          <w:p w:rsidR="006B74FA" w:rsidRPr="00C16373" w:rsidRDefault="006B74FA" w:rsidP="00267AD8">
            <w:pPr>
              <w:jc w:val="both"/>
              <w:rPr>
                <w:rFonts w:cstheme="minorHAnsi"/>
              </w:rPr>
            </w:pPr>
            <w:r>
              <w:rPr>
                <w:rFonts w:cstheme="minorHAnsi"/>
              </w:rPr>
              <w:t>52</w:t>
            </w:r>
            <w:r w:rsidRPr="00C16373">
              <w:rPr>
                <w:rFonts w:cstheme="minorHAnsi"/>
              </w:rPr>
              <w:t>.</w:t>
            </w:r>
          </w:p>
        </w:tc>
        <w:tc>
          <w:tcPr>
            <w:tcW w:w="1220" w:type="pct"/>
            <w:hideMark/>
          </w:tcPr>
          <w:p w:rsidR="006B74FA" w:rsidRPr="004E6736" w:rsidRDefault="006B74FA" w:rsidP="00267AD8">
            <w:pPr>
              <w:jc w:val="both"/>
              <w:rPr>
                <w:rFonts w:cstheme="minorHAnsi"/>
              </w:rPr>
            </w:pPr>
            <w:r w:rsidRPr="004E6736">
              <w:rPr>
                <w:rFonts w:cstheme="minorHAnsi"/>
              </w:rPr>
              <w:t>Mapa - Ochrona przyrody w Polsce</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Mapa dwustronna: na pierwszej stronie mapa ukazująca aktualny stan ochrony przyrody w Polsce rozmieszczenie obszarów chronionych (m.in. parków narodowych, parków krajobrazowych, rezerwatów przyrody) oraz podlegających ochronie obiektów przyrody nieożywionej; z zaznaczonym występowaniem gatunków roślin i zwierząt chronionych w Polsce; na mapie zastosowano nowy podział rezerwatów przyrody obowiązujący na mocy Rozporządzenia Ministra Środowiska Na odwrocie taka sama mapa bez nazewnictwa (do ćwiczeń).</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269"/>
        </w:trPr>
        <w:tc>
          <w:tcPr>
            <w:tcW w:w="268" w:type="pct"/>
          </w:tcPr>
          <w:p w:rsidR="006B74FA" w:rsidRPr="00C16373" w:rsidRDefault="006B74FA" w:rsidP="00267AD8">
            <w:pPr>
              <w:jc w:val="both"/>
              <w:rPr>
                <w:rFonts w:cstheme="minorHAnsi"/>
              </w:rPr>
            </w:pPr>
            <w:r>
              <w:rPr>
                <w:rFonts w:cstheme="minorHAnsi"/>
              </w:rPr>
              <w:lastRenderedPageBreak/>
              <w:t>53</w:t>
            </w:r>
            <w:r w:rsidRPr="00C16373">
              <w:rPr>
                <w:rFonts w:cstheme="minorHAnsi"/>
              </w:rPr>
              <w:t>.</w:t>
            </w:r>
          </w:p>
        </w:tc>
        <w:tc>
          <w:tcPr>
            <w:tcW w:w="1220" w:type="pct"/>
            <w:hideMark/>
          </w:tcPr>
          <w:p w:rsidR="006B74FA" w:rsidRPr="004E6736" w:rsidRDefault="006B74FA" w:rsidP="00267AD8">
            <w:pPr>
              <w:jc w:val="both"/>
              <w:rPr>
                <w:rFonts w:cstheme="minorHAnsi"/>
              </w:rPr>
            </w:pPr>
            <w:r w:rsidRPr="004E6736">
              <w:rPr>
                <w:rFonts w:cstheme="minorHAnsi"/>
              </w:rPr>
              <w:t>Atlas owadów</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Atlas zawiera opisy min. 1000 gatunków, owadów, ponad 1400 zdjęć wykonanych w naturze, opisy trybu życia, najważniejszych cech i zwyczajów owadów. Zalecany format: 13,3 x 19 cm, oprawa kartonowa z obwolutą PCV. Zalecany format wynika z możliwości łatwego korzystania z przewodnika w terenie.</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217"/>
        </w:trPr>
        <w:tc>
          <w:tcPr>
            <w:tcW w:w="268" w:type="pct"/>
          </w:tcPr>
          <w:p w:rsidR="006B74FA" w:rsidRPr="00C16373" w:rsidRDefault="006B74FA" w:rsidP="00267AD8">
            <w:pPr>
              <w:jc w:val="both"/>
              <w:rPr>
                <w:rFonts w:cstheme="minorHAnsi"/>
              </w:rPr>
            </w:pPr>
            <w:r>
              <w:rPr>
                <w:rFonts w:cstheme="minorHAnsi"/>
              </w:rPr>
              <w:t>54</w:t>
            </w:r>
            <w:r w:rsidRPr="00C16373">
              <w:rPr>
                <w:rFonts w:cstheme="minorHAnsi"/>
              </w:rPr>
              <w:t>.</w:t>
            </w:r>
          </w:p>
        </w:tc>
        <w:tc>
          <w:tcPr>
            <w:tcW w:w="1220" w:type="pct"/>
            <w:hideMark/>
          </w:tcPr>
          <w:p w:rsidR="006B74FA" w:rsidRPr="004E6736" w:rsidRDefault="006B74FA" w:rsidP="00267AD8">
            <w:pPr>
              <w:jc w:val="both"/>
              <w:rPr>
                <w:rFonts w:cstheme="minorHAnsi"/>
              </w:rPr>
            </w:pPr>
            <w:r w:rsidRPr="004E6736">
              <w:rPr>
                <w:rFonts w:cstheme="minorHAnsi"/>
              </w:rPr>
              <w:t>Atlas ptaków w Polsce</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Ilustrowana encyklopedia zawierająca zdjęcia i opisy większości gatunków ptaków występujących w Polsce, zalecany format: 21 x 27,5 cm, oprawa twarda, dołączona płyta CD z głosami ptaków. Zalecany format wynika z możliwości łatwego korzystania z przewodnika w terenie.</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708"/>
        </w:trPr>
        <w:tc>
          <w:tcPr>
            <w:tcW w:w="268" w:type="pct"/>
          </w:tcPr>
          <w:p w:rsidR="006B74FA" w:rsidRPr="00C16373" w:rsidRDefault="006B74FA" w:rsidP="00267AD8">
            <w:pPr>
              <w:jc w:val="both"/>
              <w:rPr>
                <w:rFonts w:cstheme="minorHAnsi"/>
              </w:rPr>
            </w:pPr>
            <w:r>
              <w:rPr>
                <w:rFonts w:cstheme="minorHAnsi"/>
              </w:rPr>
              <w:t>55</w:t>
            </w:r>
            <w:r w:rsidRPr="00C16373">
              <w:rPr>
                <w:rFonts w:cstheme="minorHAnsi"/>
              </w:rPr>
              <w:t>.</w:t>
            </w:r>
          </w:p>
        </w:tc>
        <w:tc>
          <w:tcPr>
            <w:tcW w:w="1220" w:type="pct"/>
            <w:hideMark/>
          </w:tcPr>
          <w:p w:rsidR="006B74FA" w:rsidRPr="004E6736" w:rsidRDefault="006B74FA" w:rsidP="00267AD8">
            <w:pPr>
              <w:jc w:val="both"/>
              <w:rPr>
                <w:rFonts w:cstheme="minorHAnsi"/>
              </w:rPr>
            </w:pPr>
            <w:r w:rsidRPr="004E6736">
              <w:rPr>
                <w:rFonts w:cstheme="minorHAnsi"/>
              </w:rPr>
              <w:t>Przewodnik rośliny i zwierzęta</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Przewodnik przedstawia opisy i zdjęcia min 1000 gatunków zwierząt i roślin. Krótkie i zwięzłe opisy oprócz podstawowych informacji o wyglądzie zwierzęcia lub rośliny zawierają także trochę ciekawostek przyrodniczych. Zalecany format: 11 x 18 cm, oprawa kartonowa. Zalecany format wynika z możliwości łatwego korzystania z przewodnika w terenie.</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188"/>
        </w:trPr>
        <w:tc>
          <w:tcPr>
            <w:tcW w:w="268" w:type="pct"/>
          </w:tcPr>
          <w:p w:rsidR="006B74FA" w:rsidRPr="00C16373" w:rsidRDefault="006B74FA" w:rsidP="00267AD8">
            <w:pPr>
              <w:jc w:val="both"/>
              <w:rPr>
                <w:rFonts w:cstheme="minorHAnsi"/>
              </w:rPr>
            </w:pPr>
            <w:r>
              <w:rPr>
                <w:rFonts w:cstheme="minorHAnsi"/>
              </w:rPr>
              <w:t>56</w:t>
            </w:r>
            <w:r w:rsidRPr="00C16373">
              <w:rPr>
                <w:rFonts w:cstheme="minorHAnsi"/>
              </w:rPr>
              <w:t>.</w:t>
            </w:r>
          </w:p>
        </w:tc>
        <w:tc>
          <w:tcPr>
            <w:tcW w:w="1220" w:type="pct"/>
            <w:vAlign w:val="center"/>
            <w:hideMark/>
          </w:tcPr>
          <w:p w:rsidR="006B74FA" w:rsidRPr="004E6736" w:rsidRDefault="006B74FA" w:rsidP="00267AD8">
            <w:pPr>
              <w:jc w:val="both"/>
              <w:rPr>
                <w:rFonts w:cstheme="minorHAnsi"/>
              </w:rPr>
            </w:pPr>
            <w:r w:rsidRPr="004E6736">
              <w:rPr>
                <w:rFonts w:cstheme="minorHAnsi"/>
              </w:rPr>
              <w:t>Atlas grzybów</w:t>
            </w:r>
          </w:p>
        </w:tc>
        <w:tc>
          <w:tcPr>
            <w:tcW w:w="1437" w:type="pct"/>
            <w:vAlign w:val="center"/>
          </w:tcPr>
          <w:p w:rsidR="006B74FA" w:rsidRPr="005D7C53" w:rsidRDefault="006B74FA" w:rsidP="00267AD8">
            <w:pPr>
              <w:jc w:val="both"/>
              <w:rPr>
                <w:rFonts w:cstheme="minorHAnsi"/>
                <w:sz w:val="16"/>
                <w:szCs w:val="16"/>
              </w:rPr>
            </w:pPr>
            <w:r w:rsidRPr="005D7C53">
              <w:rPr>
                <w:rFonts w:cstheme="minorHAnsi"/>
                <w:sz w:val="16"/>
                <w:szCs w:val="16"/>
              </w:rPr>
              <w:t>Atlas zawiera szczegółowe opisy i profesjonalne zdjęcia min 250 gatunków grzybów występujących w Polsce. Oprawa: kartonowa w obwolucie PCV, zalecany format: 13 x 19,5 cm. Zalecany format wynika z możliwości łatwego korzystania z przewodnika w terenie.</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500"/>
        </w:trPr>
        <w:tc>
          <w:tcPr>
            <w:tcW w:w="268" w:type="pct"/>
          </w:tcPr>
          <w:p w:rsidR="006B74FA" w:rsidRPr="00C16373" w:rsidRDefault="006B74FA" w:rsidP="00267AD8">
            <w:pPr>
              <w:jc w:val="both"/>
              <w:rPr>
                <w:rFonts w:cstheme="minorHAnsi"/>
              </w:rPr>
            </w:pPr>
            <w:r>
              <w:rPr>
                <w:rFonts w:cstheme="minorHAnsi"/>
              </w:rPr>
              <w:t>57</w:t>
            </w:r>
            <w:r w:rsidRPr="00C16373">
              <w:rPr>
                <w:rFonts w:cstheme="minorHAnsi"/>
              </w:rPr>
              <w:t>.</w:t>
            </w:r>
          </w:p>
        </w:tc>
        <w:tc>
          <w:tcPr>
            <w:tcW w:w="1220" w:type="pct"/>
            <w:hideMark/>
          </w:tcPr>
          <w:p w:rsidR="006B74FA" w:rsidRPr="004E6736" w:rsidRDefault="006B74FA" w:rsidP="00267AD8">
            <w:pPr>
              <w:jc w:val="both"/>
              <w:rPr>
                <w:rFonts w:cstheme="minorHAnsi"/>
              </w:rPr>
            </w:pPr>
            <w:r w:rsidRPr="004E6736">
              <w:rPr>
                <w:rFonts w:cstheme="minorHAnsi"/>
              </w:rPr>
              <w:t>Atlas zwierząt chronionych w Polsce</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Atlas zwierząt chronionych przedstawia szczegółowo opisy min. 400 wybranych gatunków zwierząt chronionych, ich cechy charakterystyczne, tryb życia, rozród, rozmieszczenie na terenie Polski, zamieszkiwane środowiska, zagrożenia. Atlas zawiera ponad tysiąc ilustracji, rysunków i zdjęć. Zalecany format: 21 x 30 cm, oprawa: twarda. Zalecany format wynika z możliwości łatwego korzystania z przewodnika w terenie.</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098"/>
        </w:trPr>
        <w:tc>
          <w:tcPr>
            <w:tcW w:w="268" w:type="pct"/>
          </w:tcPr>
          <w:p w:rsidR="006B74FA" w:rsidRPr="00C16373" w:rsidRDefault="006B74FA" w:rsidP="00267AD8">
            <w:pPr>
              <w:jc w:val="both"/>
              <w:rPr>
                <w:rFonts w:cstheme="minorHAnsi"/>
              </w:rPr>
            </w:pPr>
            <w:r>
              <w:rPr>
                <w:rFonts w:cstheme="minorHAnsi"/>
              </w:rPr>
              <w:lastRenderedPageBreak/>
              <w:t>58</w:t>
            </w:r>
            <w:r w:rsidRPr="00C16373">
              <w:rPr>
                <w:rFonts w:cstheme="minorHAnsi"/>
              </w:rPr>
              <w:t>.</w:t>
            </w:r>
          </w:p>
        </w:tc>
        <w:tc>
          <w:tcPr>
            <w:tcW w:w="1220" w:type="pct"/>
            <w:hideMark/>
          </w:tcPr>
          <w:p w:rsidR="006B74FA" w:rsidRPr="004E6736" w:rsidRDefault="006B74FA" w:rsidP="00267AD8">
            <w:pPr>
              <w:jc w:val="both"/>
              <w:rPr>
                <w:rFonts w:cstheme="minorHAnsi"/>
              </w:rPr>
            </w:pPr>
            <w:r w:rsidRPr="004E6736">
              <w:rPr>
                <w:rFonts w:cstheme="minorHAnsi"/>
              </w:rPr>
              <w:t>Atlas roślin chronionych w Polsce</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Atlas przedstawia min. 380 gatunków naczyniowych roślin chronionych w Polsce, ich miejsca występowania i kategorie zagrożenia. Rośliny zgrupowane są według barw kwiatów. Oprawa kartonowa z obwolutą PCV, zalecany format: 13 x 19,5 cm.</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577"/>
        </w:trPr>
        <w:tc>
          <w:tcPr>
            <w:tcW w:w="268" w:type="pct"/>
          </w:tcPr>
          <w:p w:rsidR="006B74FA" w:rsidRPr="00C16373" w:rsidRDefault="006B74FA" w:rsidP="00267AD8">
            <w:pPr>
              <w:jc w:val="both"/>
              <w:rPr>
                <w:rFonts w:cstheme="minorHAnsi"/>
              </w:rPr>
            </w:pPr>
            <w:r>
              <w:rPr>
                <w:rFonts w:cstheme="minorHAnsi"/>
              </w:rPr>
              <w:t>59</w:t>
            </w:r>
            <w:r w:rsidRPr="00C16373">
              <w:rPr>
                <w:rFonts w:cstheme="minorHAnsi"/>
              </w:rPr>
              <w:t>.</w:t>
            </w:r>
          </w:p>
        </w:tc>
        <w:tc>
          <w:tcPr>
            <w:tcW w:w="1220" w:type="pct"/>
            <w:hideMark/>
          </w:tcPr>
          <w:p w:rsidR="006B74FA" w:rsidRPr="004E6736" w:rsidRDefault="006B74FA" w:rsidP="00267AD8">
            <w:pPr>
              <w:rPr>
                <w:rFonts w:cstheme="minorHAnsi"/>
              </w:rPr>
            </w:pPr>
            <w:r w:rsidRPr="004E6736">
              <w:rPr>
                <w:rFonts w:cstheme="minorHAnsi"/>
              </w:rPr>
              <w:t>Mały atlas anatomiczny</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Przedstawia anatomię człowieka w sposób przystępny, usystematyzowany, zawiera barwne tablice wraz z tekstami objaśniającymi.</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15</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127"/>
        </w:trPr>
        <w:tc>
          <w:tcPr>
            <w:tcW w:w="268" w:type="pct"/>
          </w:tcPr>
          <w:p w:rsidR="006B74FA" w:rsidRPr="00C16373" w:rsidRDefault="006B74FA" w:rsidP="00267AD8">
            <w:pPr>
              <w:jc w:val="both"/>
              <w:rPr>
                <w:rFonts w:cstheme="minorHAnsi"/>
              </w:rPr>
            </w:pPr>
            <w:r>
              <w:rPr>
                <w:rFonts w:cstheme="minorHAnsi"/>
              </w:rPr>
              <w:t>60</w:t>
            </w:r>
            <w:r w:rsidRPr="00C16373">
              <w:rPr>
                <w:rFonts w:cstheme="minorHAnsi"/>
              </w:rPr>
              <w:t>.</w:t>
            </w:r>
          </w:p>
        </w:tc>
        <w:tc>
          <w:tcPr>
            <w:tcW w:w="1220" w:type="pct"/>
            <w:hideMark/>
          </w:tcPr>
          <w:p w:rsidR="006B74FA" w:rsidRPr="004E6736" w:rsidRDefault="006B74FA" w:rsidP="00267AD8">
            <w:pPr>
              <w:rPr>
                <w:rFonts w:cstheme="minorHAnsi"/>
              </w:rPr>
            </w:pPr>
            <w:r w:rsidRPr="004E6736">
              <w:rPr>
                <w:rFonts w:cstheme="minorHAnsi"/>
              </w:rPr>
              <w:t>Przewodnik do rozpoznawania drzew</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Przewodnik zawiera opisy, rysunki lub zdjęcia (min.50) często spotykanych gatunków drzew rosnących w polskich lasach, parkach i ogrodach. Zalecany format: 13 x 19,3 cm, oprawa miękka ze skrzydełkami. Zalecany format wynika z możliwości łatwego korzystania z przewodnika w terenie.</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8</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129"/>
        </w:trPr>
        <w:tc>
          <w:tcPr>
            <w:tcW w:w="268" w:type="pct"/>
          </w:tcPr>
          <w:p w:rsidR="006B74FA" w:rsidRPr="00C16373" w:rsidRDefault="006B74FA" w:rsidP="00267AD8">
            <w:pPr>
              <w:jc w:val="both"/>
              <w:rPr>
                <w:rFonts w:cstheme="minorHAnsi"/>
              </w:rPr>
            </w:pPr>
            <w:r>
              <w:rPr>
                <w:rFonts w:cstheme="minorHAnsi"/>
              </w:rPr>
              <w:t>61</w:t>
            </w:r>
            <w:r w:rsidRPr="00C16373">
              <w:rPr>
                <w:rFonts w:cstheme="minorHAnsi"/>
              </w:rPr>
              <w:t>.</w:t>
            </w:r>
          </w:p>
        </w:tc>
        <w:tc>
          <w:tcPr>
            <w:tcW w:w="1220" w:type="pct"/>
            <w:hideMark/>
          </w:tcPr>
          <w:p w:rsidR="006B74FA" w:rsidRPr="004E6736" w:rsidRDefault="006B74FA" w:rsidP="00267AD8">
            <w:pPr>
              <w:rPr>
                <w:rFonts w:cstheme="minorHAnsi"/>
              </w:rPr>
            </w:pPr>
            <w:r w:rsidRPr="004E6736">
              <w:rPr>
                <w:rFonts w:cstheme="minorHAnsi"/>
              </w:rPr>
              <w:t>Przewodnik do rozpoznawania ptaków</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Przewodnik zawiera opisy, rysunki lub zdjęcia (min. 50) często spotykanych gatunków ptaków w Polsce. Zalecany format: 13 x 19,3 cm, oprawa miękka ze skrzydełkami. Zalecany format wynika z możliwości łatwego korzystania z przewodnika w terenie.</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8</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1105"/>
        </w:trPr>
        <w:tc>
          <w:tcPr>
            <w:tcW w:w="268" w:type="pct"/>
          </w:tcPr>
          <w:p w:rsidR="006B74FA" w:rsidRPr="00C16373" w:rsidRDefault="006B74FA" w:rsidP="00267AD8">
            <w:pPr>
              <w:jc w:val="both"/>
              <w:rPr>
                <w:rFonts w:cstheme="minorHAnsi"/>
              </w:rPr>
            </w:pPr>
            <w:r>
              <w:rPr>
                <w:rFonts w:cstheme="minorHAnsi"/>
              </w:rPr>
              <w:t>62</w:t>
            </w:r>
            <w:r w:rsidRPr="00C16373">
              <w:rPr>
                <w:rFonts w:cstheme="minorHAnsi"/>
              </w:rPr>
              <w:t>.</w:t>
            </w:r>
          </w:p>
        </w:tc>
        <w:tc>
          <w:tcPr>
            <w:tcW w:w="1220" w:type="pct"/>
            <w:hideMark/>
          </w:tcPr>
          <w:p w:rsidR="006B74FA" w:rsidRPr="004E6736" w:rsidRDefault="006B74FA" w:rsidP="00267AD8">
            <w:pPr>
              <w:rPr>
                <w:rFonts w:cstheme="minorHAnsi"/>
              </w:rPr>
            </w:pPr>
            <w:r w:rsidRPr="004E6736">
              <w:rPr>
                <w:rFonts w:cstheme="minorHAnsi"/>
              </w:rPr>
              <w:t>Przewodnik do rozpoznawania zwierząt</w:t>
            </w:r>
          </w:p>
        </w:tc>
        <w:tc>
          <w:tcPr>
            <w:tcW w:w="1437" w:type="pct"/>
          </w:tcPr>
          <w:p w:rsidR="006B74FA" w:rsidRPr="005D7C53" w:rsidRDefault="006B74FA" w:rsidP="00267AD8">
            <w:pPr>
              <w:pStyle w:val="Default"/>
              <w:jc w:val="both"/>
              <w:rPr>
                <w:rFonts w:asciiTheme="minorHAnsi" w:hAnsiTheme="minorHAnsi" w:cstheme="minorHAnsi"/>
                <w:sz w:val="16"/>
                <w:szCs w:val="16"/>
              </w:rPr>
            </w:pPr>
            <w:r w:rsidRPr="005D7C53">
              <w:rPr>
                <w:rFonts w:asciiTheme="minorHAnsi" w:hAnsiTheme="minorHAnsi" w:cstheme="minorHAnsi"/>
                <w:sz w:val="16"/>
                <w:szCs w:val="16"/>
              </w:rPr>
              <w:t>Przewodnik zawiera opisy, rysunki lub</w:t>
            </w:r>
          </w:p>
          <w:p w:rsidR="006B74FA" w:rsidRPr="005D7C53" w:rsidRDefault="006B74FA" w:rsidP="00267AD8">
            <w:pPr>
              <w:pStyle w:val="Default"/>
              <w:jc w:val="both"/>
              <w:rPr>
                <w:rFonts w:asciiTheme="minorHAnsi" w:hAnsiTheme="minorHAnsi" w:cstheme="minorHAnsi"/>
                <w:sz w:val="16"/>
                <w:szCs w:val="16"/>
              </w:rPr>
            </w:pPr>
            <w:r w:rsidRPr="005D7C53">
              <w:rPr>
                <w:rFonts w:asciiTheme="minorHAnsi" w:hAnsiTheme="minorHAnsi" w:cstheme="minorHAnsi"/>
                <w:sz w:val="16"/>
                <w:szCs w:val="16"/>
              </w:rPr>
              <w:t>zdjęcia (min. 50) często spotykanych gatunków zwierząt w Polsce. Zalecany format: 13 x 19,3 cm, oprawa miękka ze skrzydełkami.</w:t>
            </w:r>
          </w:p>
          <w:p w:rsidR="006B74FA" w:rsidRPr="005D7C53" w:rsidRDefault="006B74FA" w:rsidP="00267AD8">
            <w:pPr>
              <w:pStyle w:val="Default"/>
              <w:jc w:val="both"/>
              <w:rPr>
                <w:rFonts w:asciiTheme="minorHAnsi" w:hAnsiTheme="minorHAnsi" w:cstheme="minorHAnsi"/>
                <w:sz w:val="16"/>
                <w:szCs w:val="16"/>
              </w:rPr>
            </w:pPr>
            <w:r w:rsidRPr="005D7C53">
              <w:rPr>
                <w:rFonts w:asciiTheme="minorHAnsi" w:hAnsiTheme="minorHAnsi" w:cstheme="minorHAnsi"/>
                <w:sz w:val="16"/>
                <w:szCs w:val="16"/>
              </w:rPr>
              <w:t>Zalecany format wynika z możliwości łatwego korzystania z przewodnika w terenie.</w:t>
            </w:r>
          </w:p>
          <w:p w:rsidR="006B74FA" w:rsidRPr="005D7C53" w:rsidRDefault="006B74FA" w:rsidP="00267AD8">
            <w:pPr>
              <w:pStyle w:val="Default"/>
              <w:jc w:val="both"/>
              <w:rPr>
                <w:rFonts w:asciiTheme="minorHAnsi" w:hAnsiTheme="minorHAnsi" w:cstheme="minorHAnsi"/>
                <w:sz w:val="16"/>
                <w:szCs w:val="16"/>
              </w:rPr>
            </w:pP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8</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r w:rsidR="006B74FA" w:rsidRPr="00C16373" w:rsidTr="00267AD8">
        <w:trPr>
          <w:trHeight w:val="850"/>
        </w:trPr>
        <w:tc>
          <w:tcPr>
            <w:tcW w:w="268" w:type="pct"/>
          </w:tcPr>
          <w:p w:rsidR="006B74FA" w:rsidRPr="00C16373" w:rsidRDefault="006B74FA" w:rsidP="00267AD8">
            <w:pPr>
              <w:jc w:val="both"/>
              <w:rPr>
                <w:rFonts w:cstheme="minorHAnsi"/>
              </w:rPr>
            </w:pPr>
            <w:r>
              <w:rPr>
                <w:rFonts w:cstheme="minorHAnsi"/>
              </w:rPr>
              <w:t>63</w:t>
            </w:r>
            <w:r w:rsidRPr="00C16373">
              <w:rPr>
                <w:rFonts w:cstheme="minorHAnsi"/>
              </w:rPr>
              <w:t>.</w:t>
            </w:r>
          </w:p>
        </w:tc>
        <w:tc>
          <w:tcPr>
            <w:tcW w:w="1220" w:type="pct"/>
            <w:hideMark/>
          </w:tcPr>
          <w:p w:rsidR="006B74FA" w:rsidRPr="004E6736" w:rsidRDefault="006B74FA" w:rsidP="00267AD8">
            <w:pPr>
              <w:rPr>
                <w:rFonts w:cstheme="minorHAnsi"/>
              </w:rPr>
            </w:pPr>
            <w:r w:rsidRPr="004E6736">
              <w:rPr>
                <w:rFonts w:cstheme="minorHAnsi"/>
              </w:rPr>
              <w:t>Przewodnik do rozpoznawania motyli</w:t>
            </w:r>
          </w:p>
        </w:tc>
        <w:tc>
          <w:tcPr>
            <w:tcW w:w="1437" w:type="pct"/>
          </w:tcPr>
          <w:p w:rsidR="006B74FA" w:rsidRPr="005D7C53" w:rsidRDefault="006B74FA" w:rsidP="00267AD8">
            <w:pPr>
              <w:jc w:val="both"/>
              <w:rPr>
                <w:rFonts w:cstheme="minorHAnsi"/>
                <w:sz w:val="16"/>
                <w:szCs w:val="16"/>
              </w:rPr>
            </w:pPr>
            <w:r w:rsidRPr="005D7C53">
              <w:rPr>
                <w:rFonts w:cstheme="minorHAnsi"/>
                <w:sz w:val="16"/>
                <w:szCs w:val="16"/>
              </w:rPr>
              <w:t>Przewodnik zawiera opisy, rysunki lub zdjęcia (min. 50) często spotykanych gatunków motyli w Polsce. W książce motyle pogrupowano według barwy wierzchu ich skrzydeł. Zalecany format: 13,2 x 19,3 cm, oprawa kartonowa z obwolutą PCV. Zalecany format wynika z możliwości łatwego korzystania z przewodnika w terenie.</w:t>
            </w:r>
          </w:p>
        </w:tc>
        <w:tc>
          <w:tcPr>
            <w:tcW w:w="426" w:type="pct"/>
          </w:tcPr>
          <w:p w:rsidR="006B74FA" w:rsidRPr="00C16373" w:rsidRDefault="006B74FA" w:rsidP="00267AD8">
            <w:pPr>
              <w:jc w:val="center"/>
              <w:rPr>
                <w:rFonts w:cstheme="minorHAnsi"/>
              </w:rPr>
            </w:pPr>
            <w:r>
              <w:rPr>
                <w:rFonts w:cstheme="minorHAnsi"/>
              </w:rPr>
              <w:t>szt.</w:t>
            </w:r>
          </w:p>
        </w:tc>
        <w:tc>
          <w:tcPr>
            <w:tcW w:w="319" w:type="pct"/>
          </w:tcPr>
          <w:p w:rsidR="006B74FA" w:rsidRDefault="006B74FA" w:rsidP="00267AD8">
            <w:pPr>
              <w:jc w:val="center"/>
              <w:rPr>
                <w:rFonts w:cstheme="minorHAnsi"/>
              </w:rPr>
            </w:pPr>
            <w:r>
              <w:rPr>
                <w:rFonts w:cstheme="minorHAnsi"/>
              </w:rPr>
              <w:t>8</w:t>
            </w:r>
          </w:p>
        </w:tc>
        <w:tc>
          <w:tcPr>
            <w:tcW w:w="532" w:type="pct"/>
          </w:tcPr>
          <w:p w:rsidR="006B74FA" w:rsidRDefault="006B74FA" w:rsidP="00267AD8">
            <w:pPr>
              <w:jc w:val="center"/>
              <w:rPr>
                <w:rFonts w:cstheme="minorHAnsi"/>
              </w:rPr>
            </w:pPr>
          </w:p>
        </w:tc>
        <w:tc>
          <w:tcPr>
            <w:tcW w:w="424" w:type="pct"/>
          </w:tcPr>
          <w:p w:rsidR="006B74FA" w:rsidRDefault="006B74FA" w:rsidP="00267AD8">
            <w:pPr>
              <w:jc w:val="center"/>
              <w:rPr>
                <w:rFonts w:cstheme="minorHAnsi"/>
              </w:rPr>
            </w:pPr>
          </w:p>
        </w:tc>
        <w:tc>
          <w:tcPr>
            <w:tcW w:w="374" w:type="pct"/>
          </w:tcPr>
          <w:p w:rsidR="006B74FA" w:rsidRDefault="006B74FA" w:rsidP="00267AD8">
            <w:pPr>
              <w:jc w:val="center"/>
              <w:rPr>
                <w:rFonts w:cstheme="minorHAnsi"/>
              </w:rPr>
            </w:pPr>
          </w:p>
        </w:tc>
      </w:tr>
    </w:tbl>
    <w:p w:rsidR="0058262A" w:rsidRPr="00C16373" w:rsidRDefault="0058262A" w:rsidP="00D433A3">
      <w:pPr>
        <w:jc w:val="both"/>
        <w:rPr>
          <w:rFonts w:cstheme="minorHAnsi"/>
        </w:rPr>
      </w:pPr>
    </w:p>
    <w:p w:rsidR="0058262A" w:rsidRPr="00C7566B" w:rsidRDefault="0058262A" w:rsidP="00D433A3">
      <w:pPr>
        <w:pStyle w:val="Tekstpodstawowy"/>
        <w:spacing w:after="0"/>
        <w:jc w:val="both"/>
        <w:rPr>
          <w:rFonts w:ascii="Tahoma" w:hAnsi="Tahoma" w:cs="Tahoma"/>
          <w:b/>
          <w:bCs/>
          <w:sz w:val="20"/>
        </w:rPr>
      </w:pPr>
    </w:p>
    <w:p w:rsidR="0058262A" w:rsidRPr="00C7566B" w:rsidRDefault="0058262A" w:rsidP="00D433A3">
      <w:pPr>
        <w:ind w:left="426"/>
        <w:jc w:val="both"/>
        <w:rPr>
          <w:rFonts w:cs="Tahoma"/>
          <w:b/>
        </w:rPr>
      </w:pPr>
    </w:p>
    <w:p w:rsidR="0058262A" w:rsidRDefault="0058262A" w:rsidP="00D433A3">
      <w:pPr>
        <w:pStyle w:val="normaltableau"/>
        <w:spacing w:before="0" w:after="0"/>
        <w:rPr>
          <w:rFonts w:ascii="Tahoma" w:hAnsi="Tahoma" w:cs="Tahoma"/>
          <w:sz w:val="20"/>
          <w:szCs w:val="20"/>
          <w:lang w:val="pl-PL" w:eastAsia="en-US"/>
        </w:rPr>
      </w:pPr>
      <w:r w:rsidRPr="00B86297">
        <w:rPr>
          <w:rFonts w:ascii="Tahoma" w:hAnsi="Tahoma" w:cs="Tahoma"/>
          <w:sz w:val="20"/>
          <w:szCs w:val="20"/>
          <w:lang w:val="pl-PL" w:eastAsia="en-US"/>
        </w:rPr>
        <w:t>Oświadczamy, że powyższa cena zawiera wszystkie koszty jakie ponosi Zamawiający w przypadku wyboru niniejszej oferty.</w:t>
      </w:r>
    </w:p>
    <w:p w:rsidR="00593217" w:rsidRDefault="00593217" w:rsidP="00593217">
      <w:pPr>
        <w:tabs>
          <w:tab w:val="left" w:pos="0"/>
        </w:tabs>
        <w:rPr>
          <w:rFonts w:cs="Tahoma"/>
        </w:rPr>
      </w:pPr>
    </w:p>
    <w:p w:rsidR="00593217" w:rsidRDefault="00593217" w:rsidP="00593217">
      <w:pPr>
        <w:tabs>
          <w:tab w:val="left" w:pos="0"/>
        </w:tabs>
        <w:rPr>
          <w:rFonts w:cs="Tahoma"/>
        </w:rPr>
      </w:pPr>
      <w:r>
        <w:rPr>
          <w:rFonts w:cs="Tahoma"/>
        </w:rPr>
        <w:t xml:space="preserve">Oświadczamy, że </w:t>
      </w:r>
      <w:r>
        <w:rPr>
          <w:rFonts w:cs="Tahoma"/>
          <w:b/>
        </w:rPr>
        <w:t>okres gwarancji</w:t>
      </w:r>
      <w:r>
        <w:rPr>
          <w:rFonts w:cs="Tahoma"/>
        </w:rPr>
        <w:t xml:space="preserve"> (który będzie oceniany w kryterium oceny ofert  „okres gwarancji”) </w:t>
      </w:r>
    </w:p>
    <w:p w:rsidR="00593217" w:rsidRDefault="00593217" w:rsidP="00593217">
      <w:pPr>
        <w:tabs>
          <w:tab w:val="left" w:pos="0"/>
        </w:tabs>
        <w:rPr>
          <w:rFonts w:cs="Tahoma"/>
          <w:i/>
        </w:rPr>
      </w:pPr>
      <w:r>
        <w:rPr>
          <w:rFonts w:cs="Tahoma"/>
        </w:rPr>
        <w:t xml:space="preserve">będzie wynosił ……………………….. miesięcy licząc od daty odbioru końcowego </w:t>
      </w:r>
      <w:r>
        <w:rPr>
          <w:rFonts w:cs="Tahoma"/>
          <w:i/>
        </w:rPr>
        <w:t>(wymagany okres gwarancji min.24 miesięcy, maksymalny 48 miesięcy).</w:t>
      </w:r>
    </w:p>
    <w:p w:rsidR="00573BAC" w:rsidRDefault="00573BAC" w:rsidP="00593217">
      <w:pPr>
        <w:tabs>
          <w:tab w:val="left" w:pos="0"/>
        </w:tabs>
        <w:rPr>
          <w:rFonts w:cs="Tahoma"/>
          <w:i/>
        </w:rPr>
      </w:pPr>
    </w:p>
    <w:p w:rsidR="0058262A" w:rsidRDefault="00573BAC" w:rsidP="006E5501">
      <w:pPr>
        <w:tabs>
          <w:tab w:val="left" w:pos="0"/>
        </w:tabs>
        <w:rPr>
          <w:rFonts w:cs="Tahoma"/>
        </w:rPr>
      </w:pPr>
      <w:r>
        <w:rPr>
          <w:rFonts w:cs="Tahoma"/>
        </w:rPr>
        <w:t>Oświadczamy, iż sprzęt dostarczymy w terminie ………</w:t>
      </w:r>
      <w:r w:rsidR="00F56DDA">
        <w:rPr>
          <w:rFonts w:cs="Tahoma"/>
        </w:rPr>
        <w:t xml:space="preserve"> dni (który będzie oceniany w kryterium oceny ofert</w:t>
      </w:r>
      <w:r w:rsidR="006E5501">
        <w:rPr>
          <w:rFonts w:cs="Tahoma"/>
        </w:rPr>
        <w:t xml:space="preserve"> „termin dostawy”), na warunkach określonych w punkcie 4 SIWZ.</w:t>
      </w:r>
    </w:p>
    <w:p w:rsidR="006E5501" w:rsidRPr="006E5501" w:rsidRDefault="006E5501" w:rsidP="006E5501">
      <w:pPr>
        <w:tabs>
          <w:tab w:val="left" w:pos="0"/>
        </w:tabs>
        <w:rPr>
          <w:rFonts w:cs="Tahoma"/>
        </w:rPr>
      </w:pPr>
    </w:p>
    <w:p w:rsidR="0058262A" w:rsidRPr="00C7566B" w:rsidRDefault="0058262A" w:rsidP="00D433A3">
      <w:pPr>
        <w:pStyle w:val="Tekstpodstawowy"/>
        <w:spacing w:after="0"/>
        <w:jc w:val="both"/>
        <w:rPr>
          <w:rFonts w:ascii="Tahoma" w:hAnsi="Tahoma" w:cs="Tahoma"/>
          <w:sz w:val="20"/>
        </w:rPr>
      </w:pPr>
      <w:r w:rsidRPr="00C7566B">
        <w:rPr>
          <w:rFonts w:ascii="Tahoma" w:hAnsi="Tahoma" w:cs="Tahoma"/>
          <w:sz w:val="20"/>
        </w:rPr>
        <w:t xml:space="preserve">Oświadczamy, że uważamy się za związanych niniejszą ofertą na </w:t>
      </w:r>
      <w:r w:rsidRPr="00C7566B">
        <w:rPr>
          <w:rFonts w:ascii="Tahoma" w:hAnsi="Tahoma" w:cs="Tahoma"/>
          <w:b/>
          <w:bCs/>
          <w:sz w:val="20"/>
        </w:rPr>
        <w:t>czas wskazany w SIWZ.</w:t>
      </w:r>
    </w:p>
    <w:p w:rsidR="0058262A" w:rsidRPr="00C7566B" w:rsidRDefault="0058262A" w:rsidP="00D433A3">
      <w:pPr>
        <w:pStyle w:val="Tekstpodstawowy"/>
        <w:spacing w:after="0"/>
        <w:jc w:val="both"/>
        <w:rPr>
          <w:rFonts w:ascii="Tahoma" w:hAnsi="Tahoma" w:cs="Tahoma"/>
          <w:b/>
          <w:bCs/>
          <w:sz w:val="20"/>
          <w:szCs w:val="20"/>
        </w:rPr>
      </w:pPr>
      <w:r w:rsidRPr="00C7566B">
        <w:rPr>
          <w:rFonts w:ascii="Tahoma" w:hAnsi="Tahoma" w:cs="Tahoma"/>
          <w:sz w:val="20"/>
          <w:szCs w:val="20"/>
        </w:rPr>
        <w:t xml:space="preserve">Oświadczamy, że przyjmujemy </w:t>
      </w:r>
      <w:r w:rsidRPr="00223635">
        <w:rPr>
          <w:rFonts w:ascii="Tahoma" w:hAnsi="Tahoma" w:cs="Tahoma"/>
          <w:b/>
          <w:sz w:val="20"/>
          <w:szCs w:val="20"/>
        </w:rPr>
        <w:t>warunki realizacji zamówienia określone w SIWZ</w:t>
      </w:r>
      <w:r w:rsidRPr="00C7566B">
        <w:rPr>
          <w:rFonts w:ascii="Tahoma" w:hAnsi="Tahoma" w:cs="Tahoma"/>
          <w:sz w:val="20"/>
          <w:szCs w:val="20"/>
        </w:rPr>
        <w:t xml:space="preserve"> </w:t>
      </w:r>
      <w:r w:rsidRPr="00C7566B">
        <w:rPr>
          <w:rFonts w:ascii="Tahoma" w:hAnsi="Tahoma" w:cs="Tahoma"/>
          <w:b/>
          <w:bCs/>
          <w:sz w:val="20"/>
          <w:szCs w:val="20"/>
        </w:rPr>
        <w:t>i  w wyjaśnieniach do SIWZ.</w:t>
      </w:r>
    </w:p>
    <w:p w:rsidR="0058262A" w:rsidRPr="00C7566B" w:rsidRDefault="0058262A" w:rsidP="00D433A3">
      <w:pPr>
        <w:pStyle w:val="normaltableau"/>
        <w:spacing w:before="0" w:after="0"/>
        <w:rPr>
          <w:rFonts w:ascii="Tahoma" w:hAnsi="Tahoma" w:cs="Tahoma"/>
          <w:sz w:val="20"/>
          <w:szCs w:val="20"/>
          <w:lang w:val="pl-PL" w:eastAsia="en-US"/>
        </w:rPr>
      </w:pPr>
    </w:p>
    <w:p w:rsidR="0058262A" w:rsidRPr="00C7566B" w:rsidRDefault="0058262A" w:rsidP="00D433A3">
      <w:pPr>
        <w:pStyle w:val="normaltableau"/>
        <w:spacing w:before="0" w:after="0"/>
        <w:rPr>
          <w:rFonts w:ascii="Tahoma" w:hAnsi="Tahoma" w:cs="Tahoma"/>
          <w:b/>
          <w:sz w:val="20"/>
          <w:szCs w:val="20"/>
          <w:lang w:val="pl-PL" w:eastAsia="en-US"/>
        </w:rPr>
      </w:pPr>
      <w:r w:rsidRPr="00C7566B">
        <w:rPr>
          <w:rFonts w:ascii="Tahoma" w:hAnsi="Tahoma" w:cs="Tahoma"/>
          <w:sz w:val="20"/>
          <w:szCs w:val="20"/>
          <w:lang w:val="pl-PL" w:eastAsia="en-US"/>
        </w:rPr>
        <w:t xml:space="preserve">Oświadczamy, że </w:t>
      </w:r>
      <w:r w:rsidRPr="00C7566B">
        <w:rPr>
          <w:rFonts w:ascii="Tahoma" w:hAnsi="Tahoma" w:cs="Tahoma"/>
          <w:b/>
          <w:sz w:val="20"/>
          <w:szCs w:val="20"/>
          <w:lang w:val="pl-PL" w:eastAsia="en-US"/>
        </w:rPr>
        <w:t>zapoznaliśmy się z postanowieniami wzoru umowy</w:t>
      </w:r>
      <w:r w:rsidRPr="00C7566B">
        <w:rPr>
          <w:rFonts w:ascii="Tahoma" w:hAnsi="Tahoma" w:cs="Tahoma"/>
          <w:sz w:val="20"/>
          <w:szCs w:val="20"/>
          <w:lang w:val="pl-PL" w:eastAsia="en-US"/>
        </w:rPr>
        <w:t xml:space="preserve">, załączonym do specyfikacji istotnych warunków zamówienia, </w:t>
      </w:r>
      <w:r w:rsidRPr="00C7566B">
        <w:rPr>
          <w:rFonts w:ascii="Tahoma" w:hAnsi="Tahoma" w:cs="Tahoma"/>
          <w:b/>
          <w:sz w:val="20"/>
          <w:szCs w:val="20"/>
          <w:lang w:val="pl-PL" w:eastAsia="en-US"/>
        </w:rPr>
        <w:t>akceptujemy bez zastrzeżeń prze</w:t>
      </w:r>
      <w:r>
        <w:rPr>
          <w:rFonts w:ascii="Tahoma" w:hAnsi="Tahoma" w:cs="Tahoma"/>
          <w:b/>
          <w:sz w:val="20"/>
          <w:szCs w:val="20"/>
          <w:lang w:val="pl-PL" w:eastAsia="en-US"/>
        </w:rPr>
        <w:t xml:space="preserve">dmiotowe postanowienia,  w tym </w:t>
      </w:r>
      <w:r w:rsidRPr="00C7566B">
        <w:rPr>
          <w:rFonts w:ascii="Tahoma" w:hAnsi="Tahoma" w:cs="Tahoma"/>
          <w:b/>
          <w:sz w:val="20"/>
          <w:szCs w:val="20"/>
          <w:lang w:val="pl-PL" w:eastAsia="en-US"/>
        </w:rPr>
        <w:t xml:space="preserve">warunki płatności </w:t>
      </w:r>
      <w:r w:rsidRPr="00C7566B">
        <w:rPr>
          <w:rFonts w:ascii="Tahoma" w:hAnsi="Tahoma" w:cs="Tahoma"/>
          <w:sz w:val="20"/>
          <w:szCs w:val="20"/>
          <w:lang w:val="pl-PL" w:eastAsia="en-US"/>
        </w:rPr>
        <w:t>i zobowiązujemy się, w przypadku wyboru naszej oferty, do zawarcia umowy zgodnej z niniejszym wzorem i naszą ofertą.</w:t>
      </w:r>
    </w:p>
    <w:p w:rsidR="0058262A" w:rsidRPr="00C7566B" w:rsidRDefault="0058262A" w:rsidP="00D433A3">
      <w:pPr>
        <w:pStyle w:val="Tekstpodstawowy"/>
        <w:spacing w:after="0"/>
        <w:ind w:left="425" w:hanging="425"/>
        <w:jc w:val="both"/>
        <w:rPr>
          <w:rFonts w:ascii="Tahoma" w:hAnsi="Tahoma" w:cs="Tahoma"/>
          <w:sz w:val="20"/>
          <w:szCs w:val="20"/>
        </w:rPr>
      </w:pPr>
    </w:p>
    <w:p w:rsidR="0058262A" w:rsidRPr="00C7566B" w:rsidRDefault="0058262A" w:rsidP="00D433A3">
      <w:pPr>
        <w:pStyle w:val="Tekstpodstawowy"/>
        <w:spacing w:after="0"/>
        <w:ind w:left="425" w:hanging="425"/>
        <w:jc w:val="both"/>
        <w:rPr>
          <w:rFonts w:ascii="Tahoma" w:hAnsi="Tahoma" w:cs="Tahoma"/>
          <w:sz w:val="20"/>
          <w:szCs w:val="20"/>
        </w:rPr>
      </w:pPr>
    </w:p>
    <w:p w:rsidR="0058262A" w:rsidRPr="00C7566B" w:rsidRDefault="0058262A" w:rsidP="00D433A3">
      <w:pPr>
        <w:pStyle w:val="Tekstpodstawowy"/>
        <w:spacing w:after="0"/>
        <w:jc w:val="both"/>
        <w:rPr>
          <w:rFonts w:ascii="Tahoma" w:hAnsi="Tahoma" w:cs="Tahoma"/>
          <w:sz w:val="20"/>
          <w:szCs w:val="20"/>
        </w:rPr>
      </w:pPr>
      <w:r w:rsidRPr="00C7566B">
        <w:rPr>
          <w:rFonts w:ascii="Tahoma" w:hAnsi="Tahoma" w:cs="Tahoma"/>
          <w:sz w:val="20"/>
          <w:szCs w:val="20"/>
        </w:rPr>
        <w:t xml:space="preserve">Informuję, iż  </w:t>
      </w:r>
      <w:r w:rsidRPr="00C7566B">
        <w:rPr>
          <w:rFonts w:ascii="Tahoma" w:hAnsi="Tahoma" w:cs="Tahoma"/>
          <w:b/>
          <w:bCs/>
          <w:sz w:val="20"/>
          <w:szCs w:val="20"/>
        </w:rPr>
        <w:t xml:space="preserve"> nie </w:t>
      </w:r>
      <w:r w:rsidRPr="00C7566B">
        <w:rPr>
          <w:rFonts w:ascii="Tahoma" w:hAnsi="Tahoma" w:cs="Tahoma"/>
          <w:b/>
          <w:sz w:val="20"/>
          <w:szCs w:val="20"/>
        </w:rPr>
        <w:t xml:space="preserve"> powierzymy  </w:t>
      </w:r>
      <w:r w:rsidRPr="00C7566B">
        <w:rPr>
          <w:rFonts w:ascii="Tahoma" w:hAnsi="Tahoma" w:cs="Tahoma"/>
          <w:sz w:val="20"/>
          <w:szCs w:val="20"/>
        </w:rPr>
        <w:t>do wykonania podwykonawcom żadnej części niniejszego zamówienia</w:t>
      </w:r>
      <w:r w:rsidRPr="00C7566B">
        <w:rPr>
          <w:rStyle w:val="Odwoanieprzypisudolnego"/>
          <w:rFonts w:ascii="Tahoma" w:hAnsi="Tahoma" w:cs="Tahoma"/>
          <w:sz w:val="20"/>
          <w:szCs w:val="20"/>
        </w:rPr>
        <w:footnoteReference w:id="1"/>
      </w:r>
      <w:r w:rsidRPr="00C7566B">
        <w:rPr>
          <w:rFonts w:ascii="Tahoma" w:hAnsi="Tahoma" w:cs="Tahoma"/>
          <w:sz w:val="20"/>
          <w:szCs w:val="20"/>
        </w:rPr>
        <w:t>.</w:t>
      </w:r>
    </w:p>
    <w:p w:rsidR="0058262A" w:rsidRPr="00C7566B" w:rsidRDefault="0058262A" w:rsidP="00D433A3">
      <w:pPr>
        <w:pStyle w:val="Tekstpodstawowy"/>
        <w:spacing w:after="0"/>
        <w:jc w:val="both"/>
        <w:rPr>
          <w:rFonts w:ascii="Tahoma" w:hAnsi="Tahoma" w:cs="Tahoma"/>
          <w:sz w:val="20"/>
          <w:szCs w:val="20"/>
        </w:rPr>
      </w:pPr>
      <w:r w:rsidRPr="00C7566B">
        <w:rPr>
          <w:rFonts w:ascii="Tahoma" w:hAnsi="Tahoma" w:cs="Tahoma"/>
          <w:sz w:val="20"/>
          <w:szCs w:val="20"/>
        </w:rPr>
        <w:t xml:space="preserve">Informujemy, iż następujące części niniejszego zamówienia </w:t>
      </w:r>
      <w:r w:rsidRPr="00C7566B">
        <w:rPr>
          <w:rFonts w:ascii="Tahoma" w:hAnsi="Tahoma" w:cs="Tahoma"/>
          <w:b/>
          <w:sz w:val="20"/>
          <w:szCs w:val="20"/>
        </w:rPr>
        <w:t>powierzymy</w:t>
      </w:r>
      <w:r w:rsidRPr="00C7566B">
        <w:rPr>
          <w:rFonts w:ascii="Tahoma" w:hAnsi="Tahoma" w:cs="Tahoma"/>
          <w:sz w:val="20"/>
          <w:szCs w:val="20"/>
        </w:rPr>
        <w:t xml:space="preserve"> do wykonania  podwykonawcom</w:t>
      </w:r>
      <w:r w:rsidRPr="00C7566B">
        <w:rPr>
          <w:rStyle w:val="Odwoanieprzypisudolnego"/>
          <w:rFonts w:ascii="Tahoma" w:hAnsi="Tahoma" w:cs="Tahoma"/>
          <w:sz w:val="20"/>
          <w:szCs w:val="20"/>
        </w:rPr>
        <w:t xml:space="preserve"> </w:t>
      </w:r>
      <w:r w:rsidRPr="00C7566B">
        <w:rPr>
          <w:rStyle w:val="Odwoanieprzypisudolnego"/>
          <w:rFonts w:ascii="Tahoma" w:hAnsi="Tahoma" w:cs="Tahoma"/>
          <w:sz w:val="20"/>
          <w:szCs w:val="20"/>
        </w:rPr>
        <w:footnoteReference w:id="2"/>
      </w:r>
      <w:r w:rsidRPr="00C7566B">
        <w:rPr>
          <w:rFonts w:ascii="Tahoma" w:hAnsi="Tahoma" w:cs="Tahoma"/>
          <w:sz w:val="20"/>
          <w:szCs w:val="20"/>
        </w:rPr>
        <w:t>:</w:t>
      </w:r>
    </w:p>
    <w:p w:rsidR="0058262A" w:rsidRPr="00C7566B" w:rsidRDefault="0058262A" w:rsidP="00D433A3">
      <w:pPr>
        <w:pStyle w:val="Tekstpodstawowy"/>
        <w:spacing w:after="0"/>
        <w:jc w:val="both"/>
        <w:rPr>
          <w:rFonts w:ascii="Tahoma" w:hAnsi="Tahoma" w:cs="Tahoma"/>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3"/>
        <w:gridCol w:w="9226"/>
      </w:tblGrid>
      <w:tr w:rsidR="0058262A" w:rsidRPr="00C7566B" w:rsidTr="00FA1F4E">
        <w:tc>
          <w:tcPr>
            <w:tcW w:w="413" w:type="dxa"/>
          </w:tcPr>
          <w:p w:rsidR="0058262A" w:rsidRPr="00C7566B" w:rsidRDefault="0058262A" w:rsidP="00D433A3">
            <w:pPr>
              <w:pStyle w:val="Tekstpodstawowy"/>
              <w:spacing w:after="0"/>
              <w:jc w:val="both"/>
              <w:rPr>
                <w:rFonts w:ascii="Tahoma" w:hAnsi="Tahoma" w:cs="Tahoma"/>
                <w:sz w:val="18"/>
                <w:szCs w:val="18"/>
              </w:rPr>
            </w:pPr>
            <w:r w:rsidRPr="00C7566B">
              <w:rPr>
                <w:rFonts w:ascii="Tahoma" w:hAnsi="Tahoma" w:cs="Tahoma"/>
                <w:sz w:val="18"/>
                <w:szCs w:val="18"/>
              </w:rPr>
              <w:t>Lp.</w:t>
            </w:r>
          </w:p>
        </w:tc>
        <w:tc>
          <w:tcPr>
            <w:tcW w:w="9226" w:type="dxa"/>
          </w:tcPr>
          <w:p w:rsidR="006B74FA" w:rsidRDefault="006B74FA" w:rsidP="006B74FA">
            <w:pPr>
              <w:pStyle w:val="Tekstpodstawowy"/>
              <w:spacing w:after="0"/>
              <w:jc w:val="center"/>
              <w:rPr>
                <w:rFonts w:ascii="Tahoma" w:hAnsi="Tahoma" w:cs="Tahoma"/>
                <w:color w:val="auto"/>
                <w:sz w:val="18"/>
                <w:szCs w:val="18"/>
              </w:rPr>
            </w:pPr>
            <w:r w:rsidRPr="006A50E5">
              <w:rPr>
                <w:rFonts w:ascii="Tahoma" w:hAnsi="Tahoma" w:cs="Tahoma"/>
                <w:b/>
                <w:color w:val="auto"/>
                <w:sz w:val="18"/>
                <w:szCs w:val="18"/>
              </w:rPr>
              <w:t>Wykaz części zamówienia</w:t>
            </w:r>
            <w:r w:rsidRPr="009F3319">
              <w:rPr>
                <w:rFonts w:ascii="Tahoma" w:hAnsi="Tahoma" w:cs="Tahoma"/>
                <w:color w:val="auto"/>
                <w:sz w:val="18"/>
                <w:szCs w:val="18"/>
              </w:rPr>
              <w:t xml:space="preserve">, których realizację Wykonawca zamierza powierzyć </w:t>
            </w:r>
            <w:r>
              <w:rPr>
                <w:rFonts w:ascii="Tahoma" w:hAnsi="Tahoma" w:cs="Tahoma"/>
                <w:color w:val="auto"/>
                <w:sz w:val="18"/>
                <w:szCs w:val="18"/>
              </w:rPr>
              <w:t>podwykonawcom</w:t>
            </w:r>
          </w:p>
          <w:p w:rsidR="0058262A" w:rsidRPr="00C7566B" w:rsidRDefault="006B74FA" w:rsidP="006B74FA">
            <w:pPr>
              <w:pStyle w:val="Tekstpodstawowy"/>
              <w:spacing w:after="0"/>
              <w:jc w:val="center"/>
              <w:rPr>
                <w:rFonts w:ascii="Tahoma" w:hAnsi="Tahoma" w:cs="Tahoma"/>
                <w:sz w:val="18"/>
                <w:szCs w:val="18"/>
              </w:rPr>
            </w:pPr>
            <w:r>
              <w:rPr>
                <w:rFonts w:ascii="Tahoma" w:hAnsi="Tahoma" w:cs="Tahoma"/>
                <w:color w:val="auto"/>
                <w:sz w:val="18"/>
                <w:szCs w:val="18"/>
              </w:rPr>
              <w:t xml:space="preserve">- z podaniem </w:t>
            </w:r>
            <w:r w:rsidRPr="006A50E5">
              <w:rPr>
                <w:rFonts w:ascii="Tahoma" w:hAnsi="Tahoma" w:cs="Tahoma"/>
                <w:b/>
                <w:color w:val="auto"/>
                <w:sz w:val="18"/>
                <w:szCs w:val="18"/>
              </w:rPr>
              <w:t>firm podwykonawców</w:t>
            </w:r>
          </w:p>
        </w:tc>
      </w:tr>
      <w:tr w:rsidR="0058262A" w:rsidRPr="00C7566B" w:rsidTr="00FA1F4E">
        <w:trPr>
          <w:trHeight w:val="465"/>
        </w:trPr>
        <w:tc>
          <w:tcPr>
            <w:tcW w:w="413" w:type="dxa"/>
          </w:tcPr>
          <w:p w:rsidR="0058262A" w:rsidRPr="00C7566B" w:rsidRDefault="0058262A" w:rsidP="00D433A3">
            <w:pPr>
              <w:pStyle w:val="Tekstpodstawowy"/>
              <w:spacing w:after="0"/>
              <w:jc w:val="both"/>
              <w:rPr>
                <w:rFonts w:ascii="Tahoma" w:hAnsi="Tahoma" w:cs="Tahoma"/>
                <w:bCs/>
                <w:sz w:val="18"/>
                <w:szCs w:val="18"/>
              </w:rPr>
            </w:pPr>
            <w:r w:rsidRPr="00C7566B">
              <w:rPr>
                <w:rFonts w:ascii="Tahoma" w:hAnsi="Tahoma" w:cs="Tahoma"/>
                <w:bCs/>
                <w:sz w:val="18"/>
                <w:szCs w:val="18"/>
              </w:rPr>
              <w:t>1</w:t>
            </w:r>
          </w:p>
          <w:p w:rsidR="0058262A" w:rsidRPr="00C7566B" w:rsidRDefault="0058262A" w:rsidP="00D433A3">
            <w:pPr>
              <w:pStyle w:val="Tekstpodstawowy"/>
              <w:spacing w:after="0"/>
              <w:jc w:val="both"/>
              <w:rPr>
                <w:rFonts w:ascii="Tahoma" w:hAnsi="Tahoma" w:cs="Tahoma"/>
                <w:bCs/>
                <w:sz w:val="18"/>
                <w:szCs w:val="18"/>
              </w:rPr>
            </w:pPr>
          </w:p>
        </w:tc>
        <w:tc>
          <w:tcPr>
            <w:tcW w:w="9226" w:type="dxa"/>
          </w:tcPr>
          <w:p w:rsidR="0058262A" w:rsidRPr="00C7566B" w:rsidRDefault="0058262A" w:rsidP="00D433A3">
            <w:pPr>
              <w:pStyle w:val="Tekstpodstawowy"/>
              <w:spacing w:after="0"/>
              <w:jc w:val="both"/>
              <w:rPr>
                <w:rFonts w:ascii="Tahoma" w:hAnsi="Tahoma" w:cs="Tahoma"/>
                <w:bCs/>
                <w:sz w:val="18"/>
                <w:szCs w:val="18"/>
              </w:rPr>
            </w:pPr>
          </w:p>
        </w:tc>
      </w:tr>
      <w:tr w:rsidR="0058262A" w:rsidRPr="00C7566B" w:rsidTr="00FA1F4E">
        <w:tc>
          <w:tcPr>
            <w:tcW w:w="413" w:type="dxa"/>
          </w:tcPr>
          <w:p w:rsidR="0058262A" w:rsidRPr="00C7566B" w:rsidRDefault="0058262A" w:rsidP="00D433A3">
            <w:pPr>
              <w:pStyle w:val="Tekstpodstawowy"/>
              <w:spacing w:after="0"/>
              <w:jc w:val="both"/>
              <w:rPr>
                <w:rFonts w:ascii="Tahoma" w:hAnsi="Tahoma" w:cs="Tahoma"/>
                <w:bCs/>
                <w:sz w:val="18"/>
                <w:szCs w:val="18"/>
              </w:rPr>
            </w:pPr>
            <w:r w:rsidRPr="00C7566B">
              <w:rPr>
                <w:rFonts w:ascii="Tahoma" w:hAnsi="Tahoma" w:cs="Tahoma"/>
                <w:bCs/>
                <w:sz w:val="18"/>
                <w:szCs w:val="18"/>
              </w:rPr>
              <w:t>2</w:t>
            </w:r>
          </w:p>
          <w:p w:rsidR="0058262A" w:rsidRPr="00C7566B" w:rsidRDefault="0058262A" w:rsidP="00D433A3">
            <w:pPr>
              <w:pStyle w:val="Tekstpodstawowy"/>
              <w:spacing w:after="0"/>
              <w:jc w:val="both"/>
              <w:rPr>
                <w:rFonts w:ascii="Tahoma" w:hAnsi="Tahoma" w:cs="Tahoma"/>
                <w:bCs/>
                <w:sz w:val="18"/>
                <w:szCs w:val="18"/>
              </w:rPr>
            </w:pPr>
          </w:p>
        </w:tc>
        <w:tc>
          <w:tcPr>
            <w:tcW w:w="9226" w:type="dxa"/>
          </w:tcPr>
          <w:p w:rsidR="0058262A" w:rsidRPr="00C7566B" w:rsidRDefault="0058262A" w:rsidP="00D433A3">
            <w:pPr>
              <w:pStyle w:val="Tekstpodstawowy"/>
              <w:spacing w:after="0"/>
              <w:jc w:val="both"/>
              <w:rPr>
                <w:rFonts w:ascii="Tahoma" w:hAnsi="Tahoma" w:cs="Tahoma"/>
                <w:bCs/>
                <w:sz w:val="18"/>
                <w:szCs w:val="18"/>
              </w:rPr>
            </w:pPr>
          </w:p>
        </w:tc>
      </w:tr>
      <w:tr w:rsidR="0058262A" w:rsidRPr="00C7566B" w:rsidTr="00FA1F4E">
        <w:tc>
          <w:tcPr>
            <w:tcW w:w="413" w:type="dxa"/>
          </w:tcPr>
          <w:p w:rsidR="0058262A" w:rsidRPr="00C7566B" w:rsidRDefault="0058262A" w:rsidP="00D433A3">
            <w:pPr>
              <w:pStyle w:val="Tekstpodstawowy"/>
              <w:spacing w:after="0"/>
              <w:jc w:val="both"/>
              <w:rPr>
                <w:rFonts w:ascii="Tahoma" w:hAnsi="Tahoma" w:cs="Tahoma"/>
                <w:bCs/>
                <w:sz w:val="18"/>
                <w:szCs w:val="18"/>
              </w:rPr>
            </w:pPr>
            <w:r w:rsidRPr="00C7566B">
              <w:rPr>
                <w:rFonts w:ascii="Tahoma" w:hAnsi="Tahoma" w:cs="Tahoma"/>
                <w:bCs/>
                <w:sz w:val="18"/>
                <w:szCs w:val="18"/>
              </w:rPr>
              <w:t>3</w:t>
            </w:r>
          </w:p>
          <w:p w:rsidR="0058262A" w:rsidRPr="00C7566B" w:rsidRDefault="0058262A" w:rsidP="00D433A3">
            <w:pPr>
              <w:pStyle w:val="Tekstpodstawowy"/>
              <w:spacing w:after="0"/>
              <w:jc w:val="both"/>
              <w:rPr>
                <w:rFonts w:ascii="Tahoma" w:hAnsi="Tahoma" w:cs="Tahoma"/>
                <w:bCs/>
                <w:sz w:val="18"/>
                <w:szCs w:val="18"/>
              </w:rPr>
            </w:pPr>
          </w:p>
        </w:tc>
        <w:tc>
          <w:tcPr>
            <w:tcW w:w="9226" w:type="dxa"/>
          </w:tcPr>
          <w:p w:rsidR="0058262A" w:rsidRPr="00C7566B" w:rsidRDefault="0058262A" w:rsidP="00D433A3">
            <w:pPr>
              <w:pStyle w:val="Tekstpodstawowy"/>
              <w:spacing w:after="0"/>
              <w:jc w:val="both"/>
              <w:rPr>
                <w:rFonts w:ascii="Tahoma" w:hAnsi="Tahoma" w:cs="Tahoma"/>
                <w:bCs/>
                <w:sz w:val="18"/>
                <w:szCs w:val="18"/>
              </w:rPr>
            </w:pPr>
          </w:p>
        </w:tc>
      </w:tr>
    </w:tbl>
    <w:p w:rsidR="0058262A" w:rsidRPr="00C7566B" w:rsidRDefault="0058262A" w:rsidP="00D433A3">
      <w:pPr>
        <w:pStyle w:val="Tekstpodstawowy"/>
        <w:spacing w:after="0"/>
        <w:jc w:val="both"/>
        <w:rPr>
          <w:rFonts w:ascii="Tahoma" w:hAnsi="Tahoma" w:cs="Tahoma"/>
          <w:b/>
          <w:bCs/>
          <w:sz w:val="20"/>
          <w:szCs w:val="20"/>
        </w:rPr>
      </w:pPr>
    </w:p>
    <w:p w:rsidR="0058262A" w:rsidRPr="00C7566B" w:rsidRDefault="0058262A" w:rsidP="00D433A3">
      <w:pPr>
        <w:pStyle w:val="Tekstpodstawowy"/>
        <w:jc w:val="both"/>
        <w:rPr>
          <w:rFonts w:ascii="Tahoma" w:hAnsi="Tahoma" w:cs="Tahoma"/>
          <w:sz w:val="20"/>
          <w:szCs w:val="20"/>
        </w:rPr>
      </w:pPr>
      <w:r w:rsidRPr="00C7566B">
        <w:rPr>
          <w:rFonts w:ascii="Tahoma" w:hAnsi="Tahoma" w:cs="Tahoma"/>
          <w:sz w:val="20"/>
          <w:szCs w:val="20"/>
        </w:rPr>
        <w:t>Oferta została złożona na ............ stronach parafowanych i kolejno ponumerowanych  od nr ................. do</w:t>
      </w:r>
    </w:p>
    <w:p w:rsidR="0058262A" w:rsidRPr="00C7566B" w:rsidRDefault="0058262A" w:rsidP="00D433A3">
      <w:pPr>
        <w:pStyle w:val="Tekstpodstawowy"/>
        <w:jc w:val="both"/>
        <w:rPr>
          <w:rFonts w:ascii="Tahoma" w:hAnsi="Tahoma" w:cs="Tahoma"/>
          <w:sz w:val="20"/>
          <w:szCs w:val="20"/>
        </w:rPr>
      </w:pPr>
      <w:r w:rsidRPr="00C7566B">
        <w:rPr>
          <w:rFonts w:ascii="Tahoma" w:hAnsi="Tahoma" w:cs="Tahoma"/>
          <w:sz w:val="20"/>
          <w:szCs w:val="20"/>
        </w:rPr>
        <w:t>nr........................</w:t>
      </w:r>
    </w:p>
    <w:p w:rsidR="0058262A" w:rsidRPr="00C7566B" w:rsidRDefault="0058262A" w:rsidP="00D433A3">
      <w:pPr>
        <w:jc w:val="both"/>
        <w:rPr>
          <w:rFonts w:cs="Tahoma"/>
        </w:rPr>
      </w:pPr>
      <w:r w:rsidRPr="00C7566B">
        <w:rPr>
          <w:rFonts w:cs="Tahoma"/>
        </w:rPr>
        <w:t>Integralną część oferty stanowią następujące dokumenty:</w:t>
      </w:r>
    </w:p>
    <w:p w:rsidR="0058262A" w:rsidRPr="00C7566B" w:rsidRDefault="0058262A" w:rsidP="00D433A3">
      <w:pPr>
        <w:jc w:val="both"/>
        <w:rPr>
          <w:rFonts w:cs="Tahoma"/>
        </w:rPr>
      </w:pPr>
    </w:p>
    <w:p w:rsidR="0058262A" w:rsidRPr="00C7566B" w:rsidRDefault="0058262A" w:rsidP="00D433A3">
      <w:pPr>
        <w:jc w:val="both"/>
        <w:rPr>
          <w:rFonts w:cs="Tahoma"/>
        </w:rPr>
      </w:pPr>
      <w:r w:rsidRPr="00C7566B">
        <w:rPr>
          <w:rFonts w:cs="Tahoma"/>
        </w:rPr>
        <w:t>1)</w:t>
      </w:r>
      <w:r w:rsidRPr="00C7566B">
        <w:rPr>
          <w:rFonts w:cs="Tahoma"/>
        </w:rPr>
        <w:tab/>
        <w:t>…………………………</w:t>
      </w:r>
    </w:p>
    <w:p w:rsidR="0058262A" w:rsidRPr="00C7566B" w:rsidRDefault="0058262A" w:rsidP="00D433A3">
      <w:pPr>
        <w:ind w:firstLine="708"/>
        <w:jc w:val="both"/>
        <w:rPr>
          <w:rFonts w:cs="Tahoma"/>
        </w:rPr>
      </w:pPr>
    </w:p>
    <w:p w:rsidR="0058262A" w:rsidRPr="00C7566B" w:rsidRDefault="0058262A" w:rsidP="00D433A3">
      <w:pPr>
        <w:jc w:val="both"/>
        <w:rPr>
          <w:rFonts w:cs="Tahoma"/>
        </w:rPr>
      </w:pPr>
      <w:r w:rsidRPr="00C7566B">
        <w:rPr>
          <w:rFonts w:cs="Tahoma"/>
        </w:rPr>
        <w:t>2)</w:t>
      </w:r>
      <w:r w:rsidRPr="00C7566B">
        <w:rPr>
          <w:rFonts w:cs="Tahoma"/>
        </w:rPr>
        <w:tab/>
        <w:t>...........................</w:t>
      </w:r>
    </w:p>
    <w:p w:rsidR="0058262A" w:rsidRPr="00C7566B" w:rsidRDefault="0058262A" w:rsidP="00D433A3">
      <w:pPr>
        <w:jc w:val="both"/>
        <w:rPr>
          <w:rFonts w:cs="Tahoma"/>
        </w:rPr>
      </w:pPr>
    </w:p>
    <w:p w:rsidR="0058262A" w:rsidRPr="00C7566B" w:rsidRDefault="0058262A" w:rsidP="00D433A3">
      <w:pPr>
        <w:jc w:val="both"/>
        <w:rPr>
          <w:rFonts w:cs="Tahoma"/>
        </w:rPr>
      </w:pPr>
      <w:r w:rsidRPr="00C7566B">
        <w:rPr>
          <w:rFonts w:cs="Tahoma"/>
        </w:rPr>
        <w:t>3)</w:t>
      </w:r>
      <w:r w:rsidRPr="00C7566B">
        <w:rPr>
          <w:rFonts w:cs="Tahoma"/>
        </w:rPr>
        <w:tab/>
        <w:t>...........................</w:t>
      </w:r>
    </w:p>
    <w:p w:rsidR="0058262A" w:rsidRPr="00C7566B" w:rsidRDefault="0058262A" w:rsidP="00D433A3">
      <w:pPr>
        <w:ind w:left="2880"/>
        <w:jc w:val="both"/>
        <w:rPr>
          <w:rFonts w:cs="Tahoma"/>
        </w:rPr>
      </w:pPr>
    </w:p>
    <w:p w:rsidR="0058262A" w:rsidRPr="00C7566B" w:rsidRDefault="0058262A" w:rsidP="00D433A3">
      <w:pPr>
        <w:ind w:left="2880"/>
        <w:jc w:val="both"/>
        <w:rPr>
          <w:rFonts w:cs="Tahoma"/>
        </w:rPr>
      </w:pPr>
    </w:p>
    <w:p w:rsidR="0058262A" w:rsidRPr="00C7566B" w:rsidRDefault="0058262A" w:rsidP="00D433A3">
      <w:pPr>
        <w:ind w:left="2880"/>
        <w:jc w:val="both"/>
        <w:rPr>
          <w:rFonts w:cs="Tahoma"/>
        </w:rPr>
      </w:pPr>
    </w:p>
    <w:p w:rsidR="0058262A" w:rsidRPr="00C7566B" w:rsidRDefault="0058262A" w:rsidP="00D433A3">
      <w:pPr>
        <w:ind w:left="2880"/>
        <w:jc w:val="both"/>
        <w:rPr>
          <w:rFonts w:cs="Tahoma"/>
        </w:rPr>
      </w:pPr>
    </w:p>
    <w:p w:rsidR="0058262A" w:rsidRPr="00C7566B" w:rsidRDefault="0058262A" w:rsidP="00D433A3">
      <w:pPr>
        <w:ind w:left="2880"/>
        <w:jc w:val="both"/>
        <w:rPr>
          <w:rFonts w:cs="Tahoma"/>
          <w:sz w:val="16"/>
          <w:szCs w:val="16"/>
        </w:rPr>
      </w:pPr>
      <w:r w:rsidRPr="00C7566B">
        <w:rPr>
          <w:rFonts w:cs="Tahoma"/>
        </w:rPr>
        <w:t>……………………………………………………………………………..</w:t>
      </w:r>
    </w:p>
    <w:p w:rsidR="0058262A" w:rsidRPr="00C7566B" w:rsidRDefault="0058262A" w:rsidP="00D433A3">
      <w:pPr>
        <w:ind w:left="1440" w:firstLine="720"/>
        <w:jc w:val="both"/>
        <w:rPr>
          <w:rFonts w:cs="Tahoma"/>
          <w:sz w:val="16"/>
          <w:szCs w:val="16"/>
        </w:rPr>
      </w:pPr>
      <w:r w:rsidRPr="00C7566B">
        <w:rPr>
          <w:rFonts w:cs="Tahoma"/>
          <w:sz w:val="16"/>
          <w:szCs w:val="16"/>
        </w:rPr>
        <w:t>( podpis  Wykonawcy  lub podpis osoby/ ób uprawnionej /ych  do  reprezentowania Wykonawcy)</w:t>
      </w:r>
    </w:p>
    <w:p w:rsidR="0058262A" w:rsidRPr="00C7566B" w:rsidRDefault="0058262A" w:rsidP="00D433A3">
      <w:pPr>
        <w:pStyle w:val="Tekstpodstawowy"/>
        <w:jc w:val="both"/>
        <w:rPr>
          <w:rFonts w:ascii="Tahoma" w:hAnsi="Tahoma" w:cs="Tahoma"/>
          <w:b/>
          <w:bCs/>
          <w:sz w:val="22"/>
        </w:rPr>
      </w:pPr>
    </w:p>
    <w:p w:rsidR="00915F86" w:rsidRDefault="00915F86" w:rsidP="00D433A3">
      <w:pPr>
        <w:jc w:val="both"/>
      </w:pPr>
    </w:p>
    <w:sectPr w:rsidR="00915F86" w:rsidSect="0058262A">
      <w:headerReference w:type="default" r:id="rId7"/>
      <w:footerReference w:type="default" r:id="rId8"/>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2DAA" w:rsidRDefault="00B32DAA" w:rsidP="0058262A">
      <w:r>
        <w:separator/>
      </w:r>
    </w:p>
  </w:endnote>
  <w:endnote w:type="continuationSeparator" w:id="0">
    <w:p w:rsidR="00B32DAA" w:rsidRDefault="00B32DAA" w:rsidP="00582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StarSymbol">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
    <w:altName w:val="Times New Roman"/>
    <w:panose1 w:val="00000000000000000000"/>
    <w:charset w:val="EE"/>
    <w:family w:val="roman"/>
    <w:notTrueType/>
    <w:pitch w:val="default"/>
    <w:sig w:usb0="00000005" w:usb1="00000000" w:usb2="00000000" w:usb3="00000000" w:csb0="00000002" w:csb1="00000000"/>
  </w:font>
  <w:font w:name="Mangal">
    <w:altName w:val="Mangal"/>
    <w:panose1 w:val="00000400000000000000"/>
    <w:charset w:val="00"/>
    <w:family w:val="roman"/>
    <w:pitch w:val="variable"/>
    <w:sig w:usb0="00008003" w:usb1="00000000" w:usb2="00000000" w:usb3="00000000" w:csb0="00000001" w:csb1="00000000"/>
  </w:font>
  <w:font w:name="Optima">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9E3" w:rsidRDefault="008E2258" w:rsidP="0027424E">
    <w:pPr>
      <w:pStyle w:val="Tekstpodstawowy"/>
      <w:spacing w:after="0"/>
      <w:rPr>
        <w:rFonts w:ascii="Tahoma" w:hAnsi="Tahoma" w:cs="Tahoma"/>
        <w:sz w:val="16"/>
        <w:szCs w:val="16"/>
      </w:rPr>
    </w:pPr>
    <w:r>
      <w:rPr>
        <w:rFonts w:ascii="Tahoma" w:hAnsi="Tahoma" w:cs="Tahoma"/>
        <w:sz w:val="16"/>
        <w:szCs w:val="16"/>
      </w:rPr>
      <w:pict>
        <v:rect id="_x0000_i1025" style="width:0;height:1.5pt" o:hralign="center" o:hrstd="t" o:hr="t" fillcolor="#a0a0a0" stroked="f"/>
      </w:pict>
    </w:r>
  </w:p>
  <w:p w:rsidR="004519E3" w:rsidRPr="00903F91" w:rsidRDefault="004519E3" w:rsidP="0027424E">
    <w:pPr>
      <w:pStyle w:val="Tekstpodstawowy"/>
      <w:spacing w:after="0"/>
      <w:rPr>
        <w:rFonts w:ascii="Tahoma" w:hAnsi="Tahoma" w:cs="Tahoma"/>
        <w:b/>
        <w:sz w:val="16"/>
        <w:szCs w:val="16"/>
      </w:rPr>
    </w:pPr>
    <w:r>
      <w:rPr>
        <w:rFonts w:ascii="Tahoma" w:hAnsi="Tahoma" w:cs="Tahoma"/>
        <w:sz w:val="16"/>
        <w:szCs w:val="16"/>
      </w:rPr>
      <w:t>Specyfikacja istotnych warunków zamówienia nr BZP</w:t>
    </w:r>
    <w:r>
      <w:rPr>
        <w:rFonts w:ascii="Tahoma" w:hAnsi="Tahoma" w:cs="Tahoma"/>
        <w:color w:val="auto"/>
        <w:sz w:val="16"/>
        <w:szCs w:val="16"/>
      </w:rPr>
      <w:t>.272.21.2017</w:t>
    </w:r>
    <w:r>
      <w:rPr>
        <w:rFonts w:ascii="Tahoma" w:hAnsi="Tahoma" w:cs="Tahoma"/>
        <w:sz w:val="16"/>
        <w:szCs w:val="16"/>
      </w:rPr>
      <w:t xml:space="preserve">                                                                                                          </w:t>
    </w:r>
    <w:r w:rsidRPr="00903F91">
      <w:rPr>
        <w:rFonts w:ascii="Tahoma" w:hAnsi="Tahoma" w:cs="Tahoma"/>
        <w:sz w:val="16"/>
        <w:szCs w:val="16"/>
      </w:rPr>
      <w:t xml:space="preserve"> </w:t>
    </w:r>
    <w:r w:rsidRPr="00903F91">
      <w:rPr>
        <w:rStyle w:val="Numerstrony"/>
        <w:rFonts w:ascii="Tahoma" w:hAnsi="Tahoma" w:cs="Tahoma"/>
        <w:color w:val="auto"/>
        <w:sz w:val="16"/>
        <w:szCs w:val="16"/>
      </w:rPr>
      <w:fldChar w:fldCharType="begin"/>
    </w:r>
    <w:r w:rsidRPr="00903F91">
      <w:rPr>
        <w:rStyle w:val="Numerstrony"/>
        <w:rFonts w:ascii="Tahoma" w:hAnsi="Tahoma" w:cs="Tahoma"/>
        <w:color w:val="auto"/>
        <w:sz w:val="16"/>
        <w:szCs w:val="16"/>
      </w:rPr>
      <w:instrText xml:space="preserve"> PAGE </w:instrText>
    </w:r>
    <w:r w:rsidRPr="00903F91">
      <w:rPr>
        <w:rStyle w:val="Numerstrony"/>
        <w:rFonts w:ascii="Tahoma" w:hAnsi="Tahoma" w:cs="Tahoma"/>
        <w:color w:val="auto"/>
        <w:sz w:val="16"/>
        <w:szCs w:val="16"/>
      </w:rPr>
      <w:fldChar w:fldCharType="separate"/>
    </w:r>
    <w:r w:rsidR="008E2258">
      <w:rPr>
        <w:rStyle w:val="Numerstrony"/>
        <w:rFonts w:ascii="Tahoma" w:hAnsi="Tahoma" w:cs="Tahoma"/>
        <w:noProof/>
        <w:color w:val="auto"/>
        <w:sz w:val="16"/>
        <w:szCs w:val="16"/>
      </w:rPr>
      <w:t>2</w:t>
    </w:r>
    <w:r w:rsidRPr="00903F91">
      <w:rPr>
        <w:rStyle w:val="Numerstrony"/>
        <w:rFonts w:ascii="Tahoma" w:hAnsi="Tahoma" w:cs="Tahoma"/>
        <w:color w:val="auto"/>
        <w:sz w:val="16"/>
        <w:szCs w:val="16"/>
      </w:rPr>
      <w:fldChar w:fldCharType="end"/>
    </w:r>
  </w:p>
  <w:p w:rsidR="004519E3" w:rsidRPr="00FD5B4F" w:rsidRDefault="004519E3" w:rsidP="0027424E">
    <w:pPr>
      <w:rPr>
        <w:rFonts w:ascii="Arial" w:hAnsi="Arial" w:cs="Arial"/>
        <w:b/>
        <w:sz w:val="16"/>
        <w:szCs w:val="16"/>
      </w:rPr>
    </w:pPr>
    <w:r w:rsidRPr="00FD5B4F">
      <w:rPr>
        <w:rFonts w:ascii="Arial" w:hAnsi="Arial" w:cs="Arial"/>
        <w:b/>
        <w:sz w:val="16"/>
        <w:szCs w:val="16"/>
      </w:rPr>
      <w:t>Nauka przez eksperyment – doposażenie Międzyszkolnej Pracowni Przedmiotowej Eksperymentownia w Gimnazjum nr 2 w Nysie</w:t>
    </w:r>
  </w:p>
  <w:p w:rsidR="004519E3" w:rsidRDefault="004519E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2DAA" w:rsidRDefault="00B32DAA" w:rsidP="0058262A">
      <w:r>
        <w:separator/>
      </w:r>
    </w:p>
  </w:footnote>
  <w:footnote w:type="continuationSeparator" w:id="0">
    <w:p w:rsidR="00B32DAA" w:rsidRDefault="00B32DAA" w:rsidP="0058262A">
      <w:r>
        <w:continuationSeparator/>
      </w:r>
    </w:p>
  </w:footnote>
  <w:footnote w:id="1">
    <w:p w:rsidR="004519E3" w:rsidRDefault="004519E3" w:rsidP="0058262A">
      <w:pPr>
        <w:pStyle w:val="Tekstprzypisudolnego"/>
      </w:pPr>
      <w:r w:rsidRPr="009C1127">
        <w:rPr>
          <w:rStyle w:val="Odwoanieprzypisudolnego"/>
          <w:rFonts w:cs="Tahoma"/>
          <w:sz w:val="12"/>
          <w:szCs w:val="12"/>
        </w:rPr>
        <w:footnoteRef/>
      </w:r>
      <w:r w:rsidRPr="009C1127">
        <w:rPr>
          <w:rFonts w:cs="Tahoma"/>
          <w:sz w:val="12"/>
          <w:szCs w:val="12"/>
        </w:rPr>
        <w:t xml:space="preserve"> Wykonawca usuwa niepotrzebne.</w:t>
      </w:r>
    </w:p>
  </w:footnote>
  <w:footnote w:id="2">
    <w:p w:rsidR="004519E3" w:rsidRDefault="004519E3" w:rsidP="0058262A">
      <w:pPr>
        <w:pStyle w:val="Tekstprzypisudolnego"/>
        <w:rPr>
          <w:rFonts w:cs="Tahoma"/>
          <w:sz w:val="12"/>
          <w:szCs w:val="12"/>
        </w:rPr>
      </w:pPr>
      <w:r w:rsidRPr="009C1127">
        <w:rPr>
          <w:rStyle w:val="Odwoanieprzypisudolnego"/>
          <w:rFonts w:cs="Tahoma"/>
          <w:sz w:val="12"/>
          <w:szCs w:val="12"/>
        </w:rPr>
        <w:footnoteRef/>
      </w:r>
      <w:r w:rsidRPr="009C1127">
        <w:rPr>
          <w:rFonts w:cs="Tahoma"/>
          <w:sz w:val="12"/>
          <w:szCs w:val="12"/>
        </w:rPr>
        <w:t xml:space="preserve"> Wykonawca usuwa niepotrzebne.</w:t>
      </w:r>
    </w:p>
    <w:p w:rsidR="004519E3" w:rsidRDefault="004519E3" w:rsidP="0058262A">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9E3" w:rsidRDefault="004519E3" w:rsidP="0027424E">
    <w:pPr>
      <w:jc w:val="center"/>
      <w:rPr>
        <w:rFonts w:asciiTheme="minorHAnsi" w:hAnsiTheme="minorHAnsi"/>
        <w:lang w:eastAsia="en-US"/>
      </w:rPr>
    </w:pPr>
    <w:r>
      <w:rPr>
        <w:noProof/>
        <w:lang w:eastAsia="pl-PL"/>
      </w:rPr>
      <w:drawing>
        <wp:inline distT="0" distB="0" distL="0" distR="0" wp14:anchorId="4D59062F" wp14:editId="6B4F1635">
          <wp:extent cx="5410200" cy="714375"/>
          <wp:effectExtent l="0" t="0" r="0" b="9525"/>
          <wp:docPr id="3" name="Obraz 3" descr="RPO+OPO+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RPO+OPO+EF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0" cy="714375"/>
                  </a:xfrm>
                  <a:prstGeom prst="rect">
                    <a:avLst/>
                  </a:prstGeom>
                  <a:noFill/>
                  <a:ln>
                    <a:noFill/>
                  </a:ln>
                </pic:spPr>
              </pic:pic>
            </a:graphicData>
          </a:graphic>
        </wp:inline>
      </w:drawing>
    </w:r>
  </w:p>
  <w:p w:rsidR="004519E3" w:rsidRDefault="004519E3" w:rsidP="0027424E">
    <w:pPr>
      <w:jc w:val="center"/>
      <w:rPr>
        <w:rFonts w:ascii="Arial" w:hAnsi="Arial" w:cs="Arial"/>
        <w:b/>
      </w:rPr>
    </w:pPr>
    <w:r>
      <w:rPr>
        <w:rFonts w:ascii="Arial" w:hAnsi="Arial" w:cs="Arial"/>
        <w:b/>
      </w:rPr>
      <w:t xml:space="preserve">Nauka przez eksperyment – doposażenie Międzyszkolnej Pracowni Przedmiotowej Eksperymentownia </w:t>
    </w:r>
  </w:p>
  <w:p w:rsidR="004519E3" w:rsidRDefault="004519E3" w:rsidP="0027424E">
    <w:pPr>
      <w:jc w:val="center"/>
      <w:rPr>
        <w:rFonts w:ascii="Arial" w:hAnsi="Arial" w:cs="Arial"/>
        <w:b/>
      </w:rPr>
    </w:pPr>
    <w:r>
      <w:rPr>
        <w:rFonts w:ascii="Arial" w:hAnsi="Arial" w:cs="Arial"/>
        <w:b/>
      </w:rPr>
      <w:t>w Gimnazjum nr 2 w Nysie</w:t>
    </w:r>
  </w:p>
  <w:p w:rsidR="004519E3" w:rsidRDefault="004519E3" w:rsidP="0027424E">
    <w:pPr>
      <w:pBdr>
        <w:bottom w:val="single" w:sz="4" w:space="1" w:color="auto"/>
      </w:pBdr>
      <w:autoSpaceDN w:val="0"/>
      <w:adjustRightInd w:val="0"/>
      <w:spacing w:line="360" w:lineRule="auto"/>
      <w:jc w:val="center"/>
      <w:rPr>
        <w:rFonts w:ascii="Arial" w:hAnsi="Arial" w:cs="Arial"/>
        <w:sz w:val="18"/>
        <w:szCs w:val="18"/>
      </w:rPr>
    </w:pPr>
    <w:r>
      <w:rPr>
        <w:rFonts w:ascii="Arial" w:hAnsi="Arial" w:cs="Arial"/>
        <w:sz w:val="18"/>
        <w:szCs w:val="18"/>
      </w:rPr>
      <w:t>Projekt współfinansowany ze środków Unii Europejskiej w ramach Europejskiego Funduszu Społecznego</w:t>
    </w:r>
    <w:r>
      <w:tab/>
    </w:r>
  </w:p>
  <w:p w:rsidR="004519E3" w:rsidRDefault="004519E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Nagwek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Nagwek4"/>
      <w:suff w:val="nothing"/>
      <w:lvlText w:val=""/>
      <w:lvlJc w:val="left"/>
      <w:pPr>
        <w:tabs>
          <w:tab w:val="num" w:pos="864"/>
        </w:tabs>
        <w:ind w:left="864" w:hanging="864"/>
      </w:pPr>
    </w:lvl>
    <w:lvl w:ilvl="4">
      <w:start w:val="1"/>
      <w:numFmt w:val="none"/>
      <w:pStyle w:val="Nagwek5"/>
      <w:suff w:val="nothing"/>
      <w:lvlText w:val=""/>
      <w:lvlJc w:val="left"/>
      <w:pPr>
        <w:tabs>
          <w:tab w:val="num" w:pos="1008"/>
        </w:tabs>
        <w:ind w:left="1008" w:hanging="1008"/>
      </w:pPr>
    </w:lvl>
    <w:lvl w:ilvl="5">
      <w:start w:val="1"/>
      <w:numFmt w:val="none"/>
      <w:pStyle w:val="Nagwek6"/>
      <w:suff w:val="nothing"/>
      <w:lvlText w:val=""/>
      <w:lvlJc w:val="left"/>
      <w:pPr>
        <w:tabs>
          <w:tab w:val="num" w:pos="1152"/>
        </w:tabs>
        <w:ind w:left="1152" w:hanging="1152"/>
      </w:pPr>
    </w:lvl>
    <w:lvl w:ilvl="6">
      <w:start w:val="1"/>
      <w:numFmt w:val="none"/>
      <w:pStyle w:val="Nagwek7"/>
      <w:suff w:val="nothing"/>
      <w:lvlText w:val=""/>
      <w:lvlJc w:val="left"/>
      <w:pPr>
        <w:tabs>
          <w:tab w:val="num" w:pos="1296"/>
        </w:tabs>
        <w:ind w:left="1296" w:hanging="1296"/>
      </w:pPr>
    </w:lvl>
    <w:lvl w:ilvl="7">
      <w:start w:val="1"/>
      <w:numFmt w:val="none"/>
      <w:pStyle w:val="Nagwek8"/>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5"/>
    <w:multiLevelType w:val="singleLevel"/>
    <w:tmpl w:val="00000005"/>
    <w:name w:val="WW8Num15"/>
    <w:lvl w:ilvl="0">
      <w:start w:val="1"/>
      <w:numFmt w:val="decimal"/>
      <w:lvlText w:val="%1)"/>
      <w:lvlJc w:val="left"/>
      <w:pPr>
        <w:tabs>
          <w:tab w:val="num" w:pos="928"/>
        </w:tabs>
        <w:ind w:left="928" w:hanging="360"/>
      </w:pPr>
    </w:lvl>
  </w:abstractNum>
  <w:abstractNum w:abstractNumId="2" w15:restartNumberingAfterBreak="0">
    <w:nsid w:val="00000008"/>
    <w:multiLevelType w:val="singleLevel"/>
    <w:tmpl w:val="00000008"/>
    <w:name w:val="WW8Num25"/>
    <w:lvl w:ilvl="0">
      <w:start w:val="1"/>
      <w:numFmt w:val="lowerLetter"/>
      <w:lvlText w:val="%1)"/>
      <w:lvlJc w:val="left"/>
      <w:pPr>
        <w:tabs>
          <w:tab w:val="num" w:pos="360"/>
        </w:tabs>
        <w:ind w:left="0" w:firstLine="0"/>
      </w:pPr>
    </w:lvl>
  </w:abstractNum>
  <w:abstractNum w:abstractNumId="3" w15:restartNumberingAfterBreak="0">
    <w:nsid w:val="02D25F81"/>
    <w:multiLevelType w:val="hybridMultilevel"/>
    <w:tmpl w:val="CD26E55E"/>
    <w:lvl w:ilvl="0" w:tplc="0FCE9154">
      <w:start w:val="1"/>
      <w:numFmt w:val="decimal"/>
      <w:pStyle w:val="Nagwek2"/>
      <w:lvlText w:val="%1."/>
      <w:lvlJc w:val="left"/>
      <w:pPr>
        <w:ind w:left="1003" w:hanging="435"/>
      </w:pPr>
      <w:rPr>
        <w:b/>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1A843F2">
      <w:start w:val="1"/>
      <w:numFmt w:val="decimal"/>
      <w:lvlText w:val="%2)"/>
      <w:lvlJc w:val="left"/>
      <w:pPr>
        <w:ind w:left="1440" w:hanging="360"/>
      </w:pPr>
      <w:rPr>
        <w:rFonts w:hint="default"/>
        <w:b w:val="0"/>
      </w:rPr>
    </w:lvl>
    <w:lvl w:ilvl="2" w:tplc="6528315E">
      <w:start w:val="1"/>
      <w:numFmt w:val="lowerLetter"/>
      <w:lvlText w:val="%3)"/>
      <w:lvlJc w:val="left"/>
      <w:pPr>
        <w:ind w:left="2565" w:hanging="585"/>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88B4061"/>
    <w:multiLevelType w:val="hybridMultilevel"/>
    <w:tmpl w:val="F56CFB6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4C8C4E66"/>
    <w:multiLevelType w:val="multilevel"/>
    <w:tmpl w:val="3A344AF6"/>
    <w:lvl w:ilvl="0">
      <w:start w:val="1"/>
      <w:numFmt w:val="decimal"/>
      <w:pStyle w:val="Nagwek3"/>
      <w:lvlText w:val="%1."/>
      <w:lvlJc w:val="left"/>
      <w:pPr>
        <w:ind w:left="360" w:hanging="360"/>
      </w:pPr>
      <w:rPr>
        <w:rFonts w:hint="default"/>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A3464C2"/>
    <w:multiLevelType w:val="hybridMultilevel"/>
    <w:tmpl w:val="8BC43F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6"/>
  </w:num>
  <w:num w:numId="5">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2D0"/>
    <w:rsid w:val="00001002"/>
    <w:rsid w:val="000857A3"/>
    <w:rsid w:val="000E48A8"/>
    <w:rsid w:val="001939E2"/>
    <w:rsid w:val="001B3F40"/>
    <w:rsid w:val="001F70A9"/>
    <w:rsid w:val="00223635"/>
    <w:rsid w:val="002622BD"/>
    <w:rsid w:val="0027424E"/>
    <w:rsid w:val="003144DF"/>
    <w:rsid w:val="00342415"/>
    <w:rsid w:val="003601FE"/>
    <w:rsid w:val="00385728"/>
    <w:rsid w:val="003A1453"/>
    <w:rsid w:val="004519E3"/>
    <w:rsid w:val="00496BEB"/>
    <w:rsid w:val="004D50AB"/>
    <w:rsid w:val="004F3E2C"/>
    <w:rsid w:val="00515FB8"/>
    <w:rsid w:val="00573BAC"/>
    <w:rsid w:val="0058262A"/>
    <w:rsid w:val="00593217"/>
    <w:rsid w:val="005A7149"/>
    <w:rsid w:val="00654AB0"/>
    <w:rsid w:val="006B74FA"/>
    <w:rsid w:val="006C515A"/>
    <w:rsid w:val="006E5501"/>
    <w:rsid w:val="00772524"/>
    <w:rsid w:val="007B3A08"/>
    <w:rsid w:val="007B7524"/>
    <w:rsid w:val="007D762B"/>
    <w:rsid w:val="007E0E6D"/>
    <w:rsid w:val="0083335A"/>
    <w:rsid w:val="00835BFF"/>
    <w:rsid w:val="00864954"/>
    <w:rsid w:val="008E2258"/>
    <w:rsid w:val="00915F86"/>
    <w:rsid w:val="009F152E"/>
    <w:rsid w:val="009F7C36"/>
    <w:rsid w:val="00A452E7"/>
    <w:rsid w:val="00A53219"/>
    <w:rsid w:val="00A941C0"/>
    <w:rsid w:val="00AD03EE"/>
    <w:rsid w:val="00B01A92"/>
    <w:rsid w:val="00B0778D"/>
    <w:rsid w:val="00B151A3"/>
    <w:rsid w:val="00B32DAA"/>
    <w:rsid w:val="00C70531"/>
    <w:rsid w:val="00CF06F0"/>
    <w:rsid w:val="00D16C00"/>
    <w:rsid w:val="00D35D55"/>
    <w:rsid w:val="00D433A3"/>
    <w:rsid w:val="00D543A4"/>
    <w:rsid w:val="00E4084D"/>
    <w:rsid w:val="00F27F9C"/>
    <w:rsid w:val="00F56DDA"/>
    <w:rsid w:val="00F6716B"/>
    <w:rsid w:val="00FA1F4E"/>
    <w:rsid w:val="00FC72D0"/>
    <w:rsid w:val="00FD63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76B8852"/>
  <w15:docId w15:val="{76D6C211-A512-4BE5-A5AD-18D0212D6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ny">
    <w:name w:val="Normal"/>
    <w:qFormat/>
    <w:rsid w:val="0058262A"/>
    <w:pPr>
      <w:suppressAutoHyphens/>
      <w:autoSpaceDE w:val="0"/>
      <w:spacing w:after="0" w:line="240" w:lineRule="auto"/>
    </w:pPr>
    <w:rPr>
      <w:rFonts w:ascii="Tahoma" w:eastAsia="Times New Roman" w:hAnsi="Tahoma" w:cs="Times New Roman"/>
      <w:sz w:val="20"/>
      <w:szCs w:val="20"/>
      <w:lang w:eastAsia="zh-CN"/>
    </w:rPr>
  </w:style>
  <w:style w:type="paragraph" w:styleId="Nagwek1">
    <w:name w:val="heading 1"/>
    <w:basedOn w:val="Normalny"/>
    <w:next w:val="Normalny"/>
    <w:link w:val="Nagwek1Znak"/>
    <w:qFormat/>
    <w:rsid w:val="0058262A"/>
    <w:pPr>
      <w:keepNext/>
      <w:numPr>
        <w:numId w:val="1"/>
      </w:numPr>
      <w:outlineLvl w:val="0"/>
    </w:pPr>
    <w:rPr>
      <w:b/>
      <w:bCs/>
      <w:sz w:val="28"/>
      <w:szCs w:val="28"/>
    </w:rPr>
  </w:style>
  <w:style w:type="paragraph" w:styleId="Nagwek2">
    <w:name w:val="heading 2"/>
    <w:basedOn w:val="Normalny"/>
    <w:next w:val="Normalny"/>
    <w:link w:val="Nagwek2Znak"/>
    <w:qFormat/>
    <w:rsid w:val="0058262A"/>
    <w:pPr>
      <w:keepNext/>
      <w:numPr>
        <w:numId w:val="2"/>
      </w:numPr>
      <w:autoSpaceDE/>
      <w:ind w:left="861"/>
      <w:outlineLvl w:val="1"/>
    </w:pPr>
    <w:rPr>
      <w:rFonts w:cs="Tahoma"/>
      <w:b/>
      <w:bCs/>
      <w:sz w:val="24"/>
      <w:szCs w:val="24"/>
    </w:rPr>
  </w:style>
  <w:style w:type="paragraph" w:styleId="Nagwek3">
    <w:name w:val="heading 3"/>
    <w:basedOn w:val="Normalny"/>
    <w:next w:val="Normalny"/>
    <w:link w:val="Nagwek3Znak"/>
    <w:qFormat/>
    <w:rsid w:val="0058262A"/>
    <w:pPr>
      <w:keepNext/>
      <w:numPr>
        <w:numId w:val="3"/>
      </w:numPr>
      <w:spacing w:before="240" w:after="60"/>
      <w:jc w:val="both"/>
      <w:outlineLvl w:val="2"/>
    </w:pPr>
    <w:rPr>
      <w:rFonts w:cs="Tahoma"/>
      <w:b/>
    </w:rPr>
  </w:style>
  <w:style w:type="paragraph" w:styleId="Nagwek4">
    <w:name w:val="heading 4"/>
    <w:basedOn w:val="Normalny"/>
    <w:next w:val="Normalny"/>
    <w:link w:val="Nagwek4Znak"/>
    <w:qFormat/>
    <w:rsid w:val="0058262A"/>
    <w:pPr>
      <w:keepNext/>
      <w:numPr>
        <w:ilvl w:val="3"/>
        <w:numId w:val="1"/>
      </w:numPr>
      <w:autoSpaceDE/>
      <w:jc w:val="center"/>
      <w:outlineLvl w:val="3"/>
    </w:pPr>
    <w:rPr>
      <w:b/>
      <w:bCs/>
      <w:sz w:val="24"/>
      <w:szCs w:val="24"/>
      <w:lang w:val="de-DE"/>
    </w:rPr>
  </w:style>
  <w:style w:type="paragraph" w:styleId="Nagwek5">
    <w:name w:val="heading 5"/>
    <w:basedOn w:val="Normalny"/>
    <w:next w:val="Normalny"/>
    <w:link w:val="Nagwek5Znak"/>
    <w:qFormat/>
    <w:rsid w:val="0058262A"/>
    <w:pPr>
      <w:keepNext/>
      <w:numPr>
        <w:ilvl w:val="4"/>
        <w:numId w:val="1"/>
      </w:numPr>
      <w:spacing w:line="360" w:lineRule="auto"/>
      <w:jc w:val="center"/>
      <w:outlineLvl w:val="4"/>
    </w:pPr>
    <w:rPr>
      <w:b/>
      <w:bCs/>
      <w:sz w:val="24"/>
      <w:szCs w:val="24"/>
    </w:rPr>
  </w:style>
  <w:style w:type="paragraph" w:styleId="Nagwek6">
    <w:name w:val="heading 6"/>
    <w:basedOn w:val="Normalny"/>
    <w:next w:val="Normalny"/>
    <w:link w:val="Nagwek6Znak"/>
    <w:qFormat/>
    <w:rsid w:val="0058262A"/>
    <w:pPr>
      <w:keepNext/>
      <w:numPr>
        <w:ilvl w:val="5"/>
        <w:numId w:val="1"/>
      </w:numPr>
      <w:autoSpaceDE/>
      <w:jc w:val="center"/>
      <w:outlineLvl w:val="5"/>
    </w:pPr>
    <w:rPr>
      <w:b/>
      <w:bCs/>
    </w:rPr>
  </w:style>
  <w:style w:type="paragraph" w:styleId="Nagwek7">
    <w:name w:val="heading 7"/>
    <w:basedOn w:val="Normalny"/>
    <w:next w:val="Normalny"/>
    <w:link w:val="Nagwek7Znak"/>
    <w:uiPriority w:val="99"/>
    <w:qFormat/>
    <w:rsid w:val="0058262A"/>
    <w:pPr>
      <w:keepNext/>
      <w:numPr>
        <w:ilvl w:val="6"/>
        <w:numId w:val="1"/>
      </w:numPr>
      <w:ind w:left="408" w:hanging="408"/>
      <w:jc w:val="both"/>
      <w:outlineLvl w:val="6"/>
    </w:pPr>
    <w:rPr>
      <w:rFonts w:cs="Arial"/>
      <w:b/>
      <w:bCs/>
    </w:rPr>
  </w:style>
  <w:style w:type="paragraph" w:styleId="Nagwek8">
    <w:name w:val="heading 8"/>
    <w:basedOn w:val="Normalny"/>
    <w:next w:val="Normalny"/>
    <w:link w:val="Nagwek8Znak"/>
    <w:uiPriority w:val="99"/>
    <w:qFormat/>
    <w:rsid w:val="0058262A"/>
    <w:pPr>
      <w:keepNext/>
      <w:numPr>
        <w:ilvl w:val="7"/>
        <w:numId w:val="1"/>
      </w:numPr>
      <w:shd w:val="clear" w:color="auto" w:fill="FFFFFF"/>
      <w:spacing w:before="298"/>
      <w:ind w:left="1109" w:firstLine="0"/>
      <w:outlineLvl w:val="7"/>
    </w:pPr>
    <w:rPr>
      <w:b/>
      <w:bCs/>
      <w:color w:val="000000"/>
      <w:spacing w:val="-8"/>
      <w:szCs w:val="38"/>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8262A"/>
    <w:rPr>
      <w:rFonts w:ascii="Tahoma" w:eastAsia="Times New Roman" w:hAnsi="Tahoma" w:cs="Times New Roman"/>
      <w:b/>
      <w:bCs/>
      <w:sz w:val="28"/>
      <w:szCs w:val="28"/>
      <w:lang w:eastAsia="zh-CN"/>
    </w:rPr>
  </w:style>
  <w:style w:type="character" w:customStyle="1" w:styleId="Nagwek2Znak">
    <w:name w:val="Nagłówek 2 Znak"/>
    <w:basedOn w:val="Domylnaczcionkaakapitu"/>
    <w:link w:val="Nagwek2"/>
    <w:rsid w:val="0058262A"/>
    <w:rPr>
      <w:rFonts w:ascii="Tahoma" w:eastAsia="Times New Roman" w:hAnsi="Tahoma" w:cs="Tahoma"/>
      <w:b/>
      <w:bCs/>
      <w:sz w:val="24"/>
      <w:szCs w:val="24"/>
      <w:lang w:eastAsia="zh-CN"/>
    </w:rPr>
  </w:style>
  <w:style w:type="character" w:customStyle="1" w:styleId="Nagwek3Znak">
    <w:name w:val="Nagłówek 3 Znak"/>
    <w:basedOn w:val="Domylnaczcionkaakapitu"/>
    <w:link w:val="Nagwek3"/>
    <w:rsid w:val="0058262A"/>
    <w:rPr>
      <w:rFonts w:ascii="Tahoma" w:eastAsia="Times New Roman" w:hAnsi="Tahoma" w:cs="Tahoma"/>
      <w:b/>
      <w:sz w:val="20"/>
      <w:szCs w:val="20"/>
      <w:lang w:eastAsia="zh-CN"/>
    </w:rPr>
  </w:style>
  <w:style w:type="character" w:customStyle="1" w:styleId="Nagwek4Znak">
    <w:name w:val="Nagłówek 4 Znak"/>
    <w:basedOn w:val="Domylnaczcionkaakapitu"/>
    <w:link w:val="Nagwek4"/>
    <w:rsid w:val="0058262A"/>
    <w:rPr>
      <w:rFonts w:ascii="Tahoma" w:eastAsia="Times New Roman" w:hAnsi="Tahoma" w:cs="Times New Roman"/>
      <w:b/>
      <w:bCs/>
      <w:sz w:val="24"/>
      <w:szCs w:val="24"/>
      <w:lang w:val="de-DE" w:eastAsia="zh-CN"/>
    </w:rPr>
  </w:style>
  <w:style w:type="character" w:customStyle="1" w:styleId="Nagwek5Znak">
    <w:name w:val="Nagłówek 5 Znak"/>
    <w:basedOn w:val="Domylnaczcionkaakapitu"/>
    <w:link w:val="Nagwek5"/>
    <w:rsid w:val="0058262A"/>
    <w:rPr>
      <w:rFonts w:ascii="Tahoma" w:eastAsia="Times New Roman" w:hAnsi="Tahoma" w:cs="Times New Roman"/>
      <w:b/>
      <w:bCs/>
      <w:sz w:val="24"/>
      <w:szCs w:val="24"/>
      <w:lang w:eastAsia="zh-CN"/>
    </w:rPr>
  </w:style>
  <w:style w:type="character" w:customStyle="1" w:styleId="Nagwek6Znak">
    <w:name w:val="Nagłówek 6 Znak"/>
    <w:basedOn w:val="Domylnaczcionkaakapitu"/>
    <w:link w:val="Nagwek6"/>
    <w:rsid w:val="0058262A"/>
    <w:rPr>
      <w:rFonts w:ascii="Tahoma" w:eastAsia="Times New Roman" w:hAnsi="Tahoma" w:cs="Times New Roman"/>
      <w:b/>
      <w:bCs/>
      <w:sz w:val="20"/>
      <w:szCs w:val="20"/>
      <w:lang w:eastAsia="zh-CN"/>
    </w:rPr>
  </w:style>
  <w:style w:type="character" w:customStyle="1" w:styleId="Nagwek7Znak">
    <w:name w:val="Nagłówek 7 Znak"/>
    <w:basedOn w:val="Domylnaczcionkaakapitu"/>
    <w:link w:val="Nagwek7"/>
    <w:uiPriority w:val="99"/>
    <w:rsid w:val="0058262A"/>
    <w:rPr>
      <w:rFonts w:ascii="Tahoma" w:eastAsia="Times New Roman" w:hAnsi="Tahoma" w:cs="Arial"/>
      <w:b/>
      <w:bCs/>
      <w:sz w:val="20"/>
      <w:szCs w:val="20"/>
      <w:lang w:eastAsia="zh-CN"/>
    </w:rPr>
  </w:style>
  <w:style w:type="character" w:customStyle="1" w:styleId="Nagwek8Znak">
    <w:name w:val="Nagłówek 8 Znak"/>
    <w:basedOn w:val="Domylnaczcionkaakapitu"/>
    <w:link w:val="Nagwek8"/>
    <w:uiPriority w:val="99"/>
    <w:rsid w:val="0058262A"/>
    <w:rPr>
      <w:rFonts w:ascii="Tahoma" w:eastAsia="Times New Roman" w:hAnsi="Tahoma" w:cs="Times New Roman"/>
      <w:b/>
      <w:bCs/>
      <w:color w:val="000000"/>
      <w:spacing w:val="-8"/>
      <w:sz w:val="20"/>
      <w:szCs w:val="38"/>
      <w:u w:val="single"/>
      <w:shd w:val="clear" w:color="auto" w:fill="FFFFFF"/>
      <w:lang w:eastAsia="zh-CN"/>
    </w:rPr>
  </w:style>
  <w:style w:type="character" w:customStyle="1" w:styleId="WW8Num1z0">
    <w:name w:val="WW8Num1z0"/>
    <w:rsid w:val="0058262A"/>
    <w:rPr>
      <w:rFonts w:ascii="StarSymbol" w:hAnsi="StarSymbol" w:cs="StarSymbol"/>
      <w:sz w:val="18"/>
      <w:szCs w:val="18"/>
    </w:rPr>
  </w:style>
  <w:style w:type="character" w:customStyle="1" w:styleId="WW8Num3z1">
    <w:name w:val="WW8Num3z1"/>
    <w:rsid w:val="0058262A"/>
    <w:rPr>
      <w:rFonts w:ascii="Tahoma" w:eastAsia="Times New Roman" w:hAnsi="Tahoma" w:cs="Tahoma"/>
      <w:b/>
    </w:rPr>
  </w:style>
  <w:style w:type="character" w:customStyle="1" w:styleId="WW8Num4z0">
    <w:name w:val="WW8Num4z0"/>
    <w:rsid w:val="0058262A"/>
    <w:rPr>
      <w:b/>
    </w:rPr>
  </w:style>
  <w:style w:type="character" w:customStyle="1" w:styleId="WW8Num5z0">
    <w:name w:val="WW8Num5z0"/>
    <w:rsid w:val="0058262A"/>
    <w:rPr>
      <w:b/>
    </w:rPr>
  </w:style>
  <w:style w:type="character" w:customStyle="1" w:styleId="WW8Num6z0">
    <w:name w:val="WW8Num6z0"/>
    <w:rsid w:val="0058262A"/>
    <w:rPr>
      <w:rFonts w:ascii="Symbol" w:hAnsi="Symbol" w:cs="Symbol"/>
    </w:rPr>
  </w:style>
  <w:style w:type="character" w:customStyle="1" w:styleId="WW8Num6z1">
    <w:name w:val="WW8Num6z1"/>
    <w:rsid w:val="0058262A"/>
    <w:rPr>
      <w:rFonts w:ascii="Courier New" w:hAnsi="Courier New" w:cs="Courier New"/>
    </w:rPr>
  </w:style>
  <w:style w:type="character" w:customStyle="1" w:styleId="WW8Num6z2">
    <w:name w:val="WW8Num6z2"/>
    <w:rsid w:val="0058262A"/>
    <w:rPr>
      <w:rFonts w:ascii="Wingdings" w:hAnsi="Wingdings" w:cs="Wingdings"/>
    </w:rPr>
  </w:style>
  <w:style w:type="character" w:customStyle="1" w:styleId="WW8Num8z0">
    <w:name w:val="WW8Num8z0"/>
    <w:rsid w:val="0058262A"/>
    <w:rPr>
      <w:b/>
      <w:i w:val="0"/>
    </w:rPr>
  </w:style>
  <w:style w:type="character" w:customStyle="1" w:styleId="WW8Num10z1">
    <w:name w:val="WW8Num10z1"/>
    <w:rsid w:val="0058262A"/>
    <w:rPr>
      <w:b/>
    </w:rPr>
  </w:style>
  <w:style w:type="character" w:customStyle="1" w:styleId="WW8Num11z0">
    <w:name w:val="WW8Num11z0"/>
    <w:rsid w:val="0058262A"/>
    <w:rPr>
      <w:rFonts w:ascii="Tahoma" w:hAnsi="Tahoma" w:cs="Tahoma"/>
    </w:rPr>
  </w:style>
  <w:style w:type="character" w:customStyle="1" w:styleId="WW8Num12z0">
    <w:name w:val="WW8Num12z0"/>
    <w:rsid w:val="0058262A"/>
    <w:rPr>
      <w:rFonts w:ascii="Tahoma" w:hAnsi="Tahoma" w:cs="Tahoma"/>
      <w:b/>
    </w:rPr>
  </w:style>
  <w:style w:type="character" w:customStyle="1" w:styleId="WW8Num16z0">
    <w:name w:val="WW8Num16z0"/>
    <w:rsid w:val="0058262A"/>
    <w:rPr>
      <w:rFonts w:cs="Times New Roman"/>
      <w:i w:val="0"/>
    </w:rPr>
  </w:style>
  <w:style w:type="character" w:customStyle="1" w:styleId="WW8Num16z1">
    <w:name w:val="WW8Num16z1"/>
    <w:rsid w:val="0058262A"/>
    <w:rPr>
      <w:rFonts w:cs="Times New Roman"/>
    </w:rPr>
  </w:style>
  <w:style w:type="character" w:customStyle="1" w:styleId="WW8Num17z0">
    <w:name w:val="WW8Num17z0"/>
    <w:rsid w:val="0058262A"/>
    <w:rPr>
      <w:b/>
    </w:rPr>
  </w:style>
  <w:style w:type="character" w:customStyle="1" w:styleId="WW8Num19z0">
    <w:name w:val="WW8Num19z0"/>
    <w:rsid w:val="0058262A"/>
    <w:rPr>
      <w:b/>
    </w:rPr>
  </w:style>
  <w:style w:type="character" w:customStyle="1" w:styleId="WW8Num20z0">
    <w:name w:val="WW8Num20z0"/>
    <w:rsid w:val="0058262A"/>
    <w:rPr>
      <w:rFonts w:cs="Times New Roman"/>
    </w:rPr>
  </w:style>
  <w:style w:type="character" w:customStyle="1" w:styleId="WW8Num21z0">
    <w:name w:val="WW8Num21z0"/>
    <w:rsid w:val="0058262A"/>
    <w:rPr>
      <w:rFonts w:ascii="Times New Roman" w:hAnsi="Times New Roman" w:cs="Times New Roman"/>
      <w:color w:val="auto"/>
      <w:sz w:val="16"/>
    </w:rPr>
  </w:style>
  <w:style w:type="character" w:customStyle="1" w:styleId="WW8Num21z1">
    <w:name w:val="WW8Num21z1"/>
    <w:rsid w:val="0058262A"/>
    <w:rPr>
      <w:rFonts w:ascii="Times New Roman" w:eastAsia="Times New Roman" w:hAnsi="Times New Roman" w:cs="Times New Roman"/>
    </w:rPr>
  </w:style>
  <w:style w:type="character" w:customStyle="1" w:styleId="WW8Num23z0">
    <w:name w:val="WW8Num23z0"/>
    <w:rsid w:val="0058262A"/>
    <w:rPr>
      <w:b/>
    </w:rPr>
  </w:style>
  <w:style w:type="character" w:customStyle="1" w:styleId="WW8Num25z1">
    <w:name w:val="WW8Num25z1"/>
    <w:rsid w:val="0058262A"/>
    <w:rPr>
      <w:b/>
      <w:color w:val="auto"/>
    </w:rPr>
  </w:style>
  <w:style w:type="character" w:customStyle="1" w:styleId="WW8Num26z0">
    <w:name w:val="WW8Num26z0"/>
    <w:rsid w:val="0058262A"/>
    <w:rPr>
      <w:b/>
    </w:rPr>
  </w:style>
  <w:style w:type="character" w:customStyle="1" w:styleId="WW8Num27z0">
    <w:name w:val="WW8Num27z0"/>
    <w:rsid w:val="0058262A"/>
    <w:rPr>
      <w:b/>
    </w:rPr>
  </w:style>
  <w:style w:type="character" w:customStyle="1" w:styleId="WW8Num29z0">
    <w:name w:val="WW8Num29z0"/>
    <w:rsid w:val="0058262A"/>
    <w:rPr>
      <w:b/>
    </w:rPr>
  </w:style>
  <w:style w:type="character" w:customStyle="1" w:styleId="WW8Num30z0">
    <w:name w:val="WW8Num30z0"/>
    <w:rsid w:val="0058262A"/>
    <w:rPr>
      <w:rFonts w:ascii="Symbol" w:hAnsi="Symbol" w:cs="Symbol"/>
    </w:rPr>
  </w:style>
  <w:style w:type="character" w:customStyle="1" w:styleId="WW8Num30z1">
    <w:name w:val="WW8Num30z1"/>
    <w:rsid w:val="0058262A"/>
    <w:rPr>
      <w:rFonts w:ascii="Courier New" w:hAnsi="Courier New" w:cs="Courier New"/>
    </w:rPr>
  </w:style>
  <w:style w:type="character" w:customStyle="1" w:styleId="WW8Num30z2">
    <w:name w:val="WW8Num30z2"/>
    <w:rsid w:val="0058262A"/>
    <w:rPr>
      <w:rFonts w:ascii="Wingdings" w:hAnsi="Wingdings" w:cs="Wingdings"/>
    </w:rPr>
  </w:style>
  <w:style w:type="character" w:customStyle="1" w:styleId="WW8Num31z0">
    <w:name w:val="WW8Num31z0"/>
    <w:rsid w:val="0058262A"/>
    <w:rPr>
      <w:b/>
    </w:rPr>
  </w:style>
  <w:style w:type="character" w:customStyle="1" w:styleId="WW8Num32z0">
    <w:name w:val="WW8Num32z0"/>
    <w:rsid w:val="0058262A"/>
    <w:rPr>
      <w:b/>
      <w:i w:val="0"/>
    </w:rPr>
  </w:style>
  <w:style w:type="character" w:customStyle="1" w:styleId="WW8Num33z0">
    <w:name w:val="WW8Num33z0"/>
    <w:rsid w:val="0058262A"/>
    <w:rPr>
      <w:b/>
    </w:rPr>
  </w:style>
  <w:style w:type="character" w:customStyle="1" w:styleId="WW8Num35z0">
    <w:name w:val="WW8Num35z0"/>
    <w:rsid w:val="0058262A"/>
    <w:rPr>
      <w:rFonts w:ascii="Tahoma" w:eastAsia="Times New Roman" w:hAnsi="Tahoma" w:cs="Tahoma"/>
    </w:rPr>
  </w:style>
  <w:style w:type="character" w:customStyle="1" w:styleId="WW8Num38z0">
    <w:name w:val="WW8Num38z0"/>
    <w:rsid w:val="0058262A"/>
    <w:rPr>
      <w:b/>
    </w:rPr>
  </w:style>
  <w:style w:type="character" w:customStyle="1" w:styleId="WW8Num39z0">
    <w:name w:val="WW8Num39z0"/>
    <w:rsid w:val="0058262A"/>
    <w:rPr>
      <w:rFonts w:cs="Times New Roman"/>
    </w:rPr>
  </w:style>
  <w:style w:type="character" w:customStyle="1" w:styleId="Domylnaczcionkaakapitu1">
    <w:name w:val="Domyślna czcionka akapitu1"/>
    <w:rsid w:val="0058262A"/>
  </w:style>
  <w:style w:type="character" w:styleId="Hipercze">
    <w:name w:val="Hyperlink"/>
    <w:basedOn w:val="Domylnaczcionkaakapitu1"/>
    <w:rsid w:val="0058262A"/>
    <w:rPr>
      <w:color w:val="0000FF"/>
      <w:u w:val="single"/>
    </w:rPr>
  </w:style>
  <w:style w:type="character" w:styleId="Numerstrony">
    <w:name w:val="page number"/>
    <w:basedOn w:val="Domylnaczcionkaakapitu1"/>
    <w:rsid w:val="0058262A"/>
  </w:style>
  <w:style w:type="character" w:styleId="UyteHipercze">
    <w:name w:val="FollowedHyperlink"/>
    <w:basedOn w:val="Domylnaczcionkaakapitu1"/>
    <w:rsid w:val="0058262A"/>
    <w:rPr>
      <w:color w:val="800080"/>
      <w:u w:val="single"/>
    </w:rPr>
  </w:style>
  <w:style w:type="character" w:customStyle="1" w:styleId="tekstdokbold">
    <w:name w:val="tekst dok. bold"/>
    <w:rsid w:val="0058262A"/>
    <w:rPr>
      <w:b/>
      <w:bCs/>
    </w:rPr>
  </w:style>
  <w:style w:type="character" w:customStyle="1" w:styleId="WW-Domylnaczcionkaakapitu">
    <w:name w:val="WW-Domyślna czcionka akapitu"/>
    <w:rsid w:val="0058262A"/>
  </w:style>
  <w:style w:type="character" w:customStyle="1" w:styleId="Znakiprzypiswdolnych">
    <w:name w:val="Znaki przypisów dolnych"/>
    <w:basedOn w:val="Domylnaczcionkaakapitu1"/>
    <w:rsid w:val="0058262A"/>
    <w:rPr>
      <w:vertAlign w:val="superscript"/>
    </w:rPr>
  </w:style>
  <w:style w:type="character" w:customStyle="1" w:styleId="Absatz-Standardschriftart">
    <w:name w:val="Absatz-Standardschriftart"/>
    <w:rsid w:val="0058262A"/>
  </w:style>
  <w:style w:type="character" w:customStyle="1" w:styleId="TekstpodstawowyZnak">
    <w:name w:val="Tekst podstawowy Znak"/>
    <w:basedOn w:val="Domylnaczcionkaakapitu1"/>
    <w:rsid w:val="0058262A"/>
    <w:rPr>
      <w:rFonts w:ascii="TimesNewRomanPS" w:hAnsi="TimesNewRomanPS" w:cs="TimesNewRomanPS"/>
      <w:color w:val="000000"/>
      <w:sz w:val="24"/>
      <w:szCs w:val="24"/>
    </w:rPr>
  </w:style>
  <w:style w:type="character" w:customStyle="1" w:styleId="Tekstpodstawowy2Znak">
    <w:name w:val="Tekst podstawowy 2 Znak"/>
    <w:basedOn w:val="Domylnaczcionkaakapitu1"/>
    <w:link w:val="Tekstpodstawowy2"/>
    <w:rsid w:val="0058262A"/>
    <w:rPr>
      <w:sz w:val="24"/>
      <w:szCs w:val="24"/>
    </w:rPr>
  </w:style>
  <w:style w:type="paragraph" w:styleId="Tekstpodstawowy2">
    <w:name w:val="Body Text 2"/>
    <w:basedOn w:val="Normalny"/>
    <w:link w:val="Tekstpodstawowy2Znak"/>
    <w:rsid w:val="0058262A"/>
    <w:pPr>
      <w:suppressAutoHyphens w:val="0"/>
      <w:autoSpaceDE/>
      <w:spacing w:after="120" w:line="480" w:lineRule="auto"/>
    </w:pPr>
    <w:rPr>
      <w:rFonts w:asciiTheme="minorHAnsi" w:eastAsiaTheme="minorHAnsi" w:hAnsiTheme="minorHAnsi" w:cstheme="minorBidi"/>
      <w:sz w:val="24"/>
      <w:szCs w:val="24"/>
      <w:lang w:eastAsia="en-US"/>
    </w:rPr>
  </w:style>
  <w:style w:type="character" w:customStyle="1" w:styleId="NagwekZnak">
    <w:name w:val="Nagłówek Znak"/>
    <w:basedOn w:val="Domylnaczcionkaakapitu1"/>
    <w:uiPriority w:val="99"/>
    <w:rsid w:val="0058262A"/>
  </w:style>
  <w:style w:type="character" w:customStyle="1" w:styleId="TekstdymkaZnak">
    <w:name w:val="Tekst dymka Znak"/>
    <w:basedOn w:val="Domylnaczcionkaakapitu1"/>
    <w:uiPriority w:val="99"/>
    <w:rsid w:val="0058262A"/>
    <w:rPr>
      <w:rFonts w:ascii="Tahoma" w:hAnsi="Tahoma" w:cs="Tahoma"/>
      <w:sz w:val="16"/>
      <w:szCs w:val="16"/>
    </w:rPr>
  </w:style>
  <w:style w:type="character" w:styleId="Pogrubienie">
    <w:name w:val="Strong"/>
    <w:basedOn w:val="Domylnaczcionkaakapitu1"/>
    <w:qFormat/>
    <w:rsid w:val="0058262A"/>
    <w:rPr>
      <w:b/>
      <w:bCs/>
    </w:rPr>
  </w:style>
  <w:style w:type="paragraph" w:customStyle="1" w:styleId="Nagwek20">
    <w:name w:val="Nagłówek2"/>
    <w:basedOn w:val="Normalny"/>
    <w:next w:val="Tekstpodstawowy"/>
    <w:rsid w:val="0058262A"/>
    <w:pPr>
      <w:autoSpaceDE/>
      <w:jc w:val="center"/>
    </w:pPr>
    <w:rPr>
      <w:b/>
      <w:bCs/>
      <w:sz w:val="24"/>
      <w:szCs w:val="24"/>
    </w:rPr>
  </w:style>
  <w:style w:type="paragraph" w:styleId="Tekstpodstawowy">
    <w:name w:val="Body Text"/>
    <w:basedOn w:val="Normalny"/>
    <w:link w:val="TekstpodstawowyZnak1"/>
    <w:rsid w:val="0058262A"/>
    <w:pPr>
      <w:widowControl w:val="0"/>
      <w:spacing w:after="144"/>
    </w:pPr>
    <w:rPr>
      <w:rFonts w:ascii="TimesNewRomanPS" w:hAnsi="TimesNewRomanPS" w:cs="TimesNewRomanPS"/>
      <w:color w:val="000000"/>
      <w:sz w:val="24"/>
      <w:szCs w:val="24"/>
    </w:rPr>
  </w:style>
  <w:style w:type="character" w:customStyle="1" w:styleId="TekstpodstawowyZnak1">
    <w:name w:val="Tekst podstawowy Znak1"/>
    <w:basedOn w:val="Domylnaczcionkaakapitu"/>
    <w:link w:val="Tekstpodstawowy"/>
    <w:rsid w:val="0058262A"/>
    <w:rPr>
      <w:rFonts w:ascii="TimesNewRomanPS" w:eastAsia="Times New Roman" w:hAnsi="TimesNewRomanPS" w:cs="TimesNewRomanPS"/>
      <w:color w:val="000000"/>
      <w:sz w:val="24"/>
      <w:szCs w:val="24"/>
      <w:lang w:eastAsia="zh-CN"/>
    </w:rPr>
  </w:style>
  <w:style w:type="paragraph" w:styleId="Lista">
    <w:name w:val="List"/>
    <w:basedOn w:val="Tekstpodstawowy"/>
    <w:rsid w:val="0058262A"/>
    <w:rPr>
      <w:rFonts w:cs="Mangal"/>
    </w:rPr>
  </w:style>
  <w:style w:type="paragraph" w:styleId="Legenda">
    <w:name w:val="caption"/>
    <w:basedOn w:val="Normalny"/>
    <w:qFormat/>
    <w:rsid w:val="0058262A"/>
    <w:pPr>
      <w:suppressLineNumbers/>
      <w:spacing w:before="120" w:after="120"/>
    </w:pPr>
    <w:rPr>
      <w:rFonts w:cs="Mangal"/>
      <w:i/>
      <w:iCs/>
      <w:sz w:val="24"/>
      <w:szCs w:val="24"/>
    </w:rPr>
  </w:style>
  <w:style w:type="paragraph" w:customStyle="1" w:styleId="Indeks">
    <w:name w:val="Indeks"/>
    <w:basedOn w:val="Normalny"/>
    <w:rsid w:val="0058262A"/>
    <w:pPr>
      <w:suppressLineNumbers/>
    </w:pPr>
    <w:rPr>
      <w:rFonts w:cs="Mangal"/>
    </w:rPr>
  </w:style>
  <w:style w:type="paragraph" w:customStyle="1" w:styleId="BodySingle">
    <w:name w:val="Body Single"/>
    <w:rsid w:val="0058262A"/>
    <w:pPr>
      <w:widowControl w:val="0"/>
      <w:suppressAutoHyphens/>
      <w:autoSpaceDE w:val="0"/>
      <w:spacing w:after="0" w:line="240" w:lineRule="auto"/>
    </w:pPr>
    <w:rPr>
      <w:rFonts w:ascii="TimesNewRomanPS" w:eastAsia="Times New Roman" w:hAnsi="TimesNewRomanPS" w:cs="TimesNewRomanPS"/>
      <w:color w:val="000000"/>
      <w:sz w:val="24"/>
      <w:szCs w:val="24"/>
      <w:lang w:eastAsia="zh-CN"/>
    </w:rPr>
  </w:style>
  <w:style w:type="paragraph" w:customStyle="1" w:styleId="Nagwek10">
    <w:name w:val="Nagłówek1"/>
    <w:rsid w:val="0058262A"/>
    <w:pPr>
      <w:widowControl w:val="0"/>
      <w:suppressAutoHyphens/>
      <w:autoSpaceDE w:val="0"/>
      <w:spacing w:after="0" w:line="240" w:lineRule="auto"/>
    </w:pPr>
    <w:rPr>
      <w:rFonts w:ascii="TimesNewRomanPS" w:eastAsia="Times New Roman" w:hAnsi="TimesNewRomanPS" w:cs="TimesNewRomanPS"/>
      <w:color w:val="000000"/>
      <w:sz w:val="24"/>
      <w:szCs w:val="24"/>
      <w:lang w:eastAsia="zh-CN"/>
    </w:rPr>
  </w:style>
  <w:style w:type="paragraph" w:customStyle="1" w:styleId="Stopka1">
    <w:name w:val="Stopka1"/>
    <w:rsid w:val="0058262A"/>
    <w:pPr>
      <w:widowControl w:val="0"/>
      <w:suppressAutoHyphens/>
      <w:autoSpaceDE w:val="0"/>
      <w:spacing w:after="0" w:line="240" w:lineRule="auto"/>
    </w:pPr>
    <w:rPr>
      <w:rFonts w:ascii="TimesNewRomanPS" w:eastAsia="Times New Roman" w:hAnsi="TimesNewRomanPS" w:cs="TimesNewRomanPS"/>
      <w:color w:val="000000"/>
      <w:sz w:val="24"/>
      <w:szCs w:val="24"/>
      <w:lang w:eastAsia="zh-CN"/>
    </w:rPr>
  </w:style>
  <w:style w:type="paragraph" w:styleId="Podtytu">
    <w:name w:val="Subtitle"/>
    <w:basedOn w:val="Normalny"/>
    <w:next w:val="Tekstpodstawowy"/>
    <w:link w:val="PodtytuZnak"/>
    <w:qFormat/>
    <w:rsid w:val="0058262A"/>
    <w:pPr>
      <w:jc w:val="center"/>
    </w:pPr>
    <w:rPr>
      <w:b/>
      <w:bCs/>
      <w:sz w:val="28"/>
      <w:szCs w:val="28"/>
      <w:u w:val="single"/>
    </w:rPr>
  </w:style>
  <w:style w:type="character" w:customStyle="1" w:styleId="PodtytuZnak">
    <w:name w:val="Podtytuł Znak"/>
    <w:basedOn w:val="Domylnaczcionkaakapitu"/>
    <w:link w:val="Podtytu"/>
    <w:rsid w:val="0058262A"/>
    <w:rPr>
      <w:rFonts w:ascii="Tahoma" w:eastAsia="Times New Roman" w:hAnsi="Tahoma" w:cs="Times New Roman"/>
      <w:b/>
      <w:bCs/>
      <w:sz w:val="28"/>
      <w:szCs w:val="28"/>
      <w:u w:val="single"/>
      <w:lang w:eastAsia="zh-CN"/>
    </w:rPr>
  </w:style>
  <w:style w:type="paragraph" w:styleId="Nagwek">
    <w:name w:val="header"/>
    <w:basedOn w:val="Normalny"/>
    <w:link w:val="NagwekZnak1"/>
    <w:uiPriority w:val="99"/>
    <w:rsid w:val="0058262A"/>
  </w:style>
  <w:style w:type="character" w:customStyle="1" w:styleId="NagwekZnak1">
    <w:name w:val="Nagłówek Znak1"/>
    <w:basedOn w:val="Domylnaczcionkaakapitu"/>
    <w:link w:val="Nagwek"/>
    <w:uiPriority w:val="99"/>
    <w:rsid w:val="0058262A"/>
    <w:rPr>
      <w:rFonts w:ascii="Tahoma" w:eastAsia="Times New Roman" w:hAnsi="Tahoma" w:cs="Times New Roman"/>
      <w:sz w:val="20"/>
      <w:szCs w:val="20"/>
      <w:lang w:eastAsia="zh-CN"/>
    </w:rPr>
  </w:style>
  <w:style w:type="paragraph" w:styleId="Stopka">
    <w:name w:val="footer"/>
    <w:basedOn w:val="Normalny"/>
    <w:link w:val="StopkaZnak"/>
    <w:uiPriority w:val="99"/>
    <w:rsid w:val="0058262A"/>
  </w:style>
  <w:style w:type="character" w:customStyle="1" w:styleId="StopkaZnak">
    <w:name w:val="Stopka Znak"/>
    <w:basedOn w:val="Domylnaczcionkaakapitu"/>
    <w:link w:val="Stopka"/>
    <w:uiPriority w:val="99"/>
    <w:rsid w:val="0058262A"/>
    <w:rPr>
      <w:rFonts w:ascii="Tahoma" w:eastAsia="Times New Roman" w:hAnsi="Tahoma" w:cs="Times New Roman"/>
      <w:sz w:val="20"/>
      <w:szCs w:val="20"/>
      <w:lang w:eastAsia="zh-CN"/>
    </w:rPr>
  </w:style>
  <w:style w:type="paragraph" w:styleId="Tekstpodstawowywcity">
    <w:name w:val="Body Text Indent"/>
    <w:basedOn w:val="Normalny"/>
    <w:link w:val="TekstpodstawowywcityZnak"/>
    <w:rsid w:val="0058262A"/>
    <w:pPr>
      <w:autoSpaceDE/>
    </w:pPr>
    <w:rPr>
      <w:sz w:val="24"/>
      <w:szCs w:val="24"/>
    </w:rPr>
  </w:style>
  <w:style w:type="character" w:customStyle="1" w:styleId="TekstpodstawowywcityZnak">
    <w:name w:val="Tekst podstawowy wcięty Znak"/>
    <w:basedOn w:val="Domylnaczcionkaakapitu"/>
    <w:link w:val="Tekstpodstawowywcity"/>
    <w:rsid w:val="0058262A"/>
    <w:rPr>
      <w:rFonts w:ascii="Tahoma" w:eastAsia="Times New Roman" w:hAnsi="Tahoma" w:cs="Times New Roman"/>
      <w:sz w:val="24"/>
      <w:szCs w:val="24"/>
      <w:lang w:eastAsia="zh-CN"/>
    </w:rPr>
  </w:style>
  <w:style w:type="paragraph" w:customStyle="1" w:styleId="font5">
    <w:name w:val="font5"/>
    <w:basedOn w:val="Normalny"/>
    <w:rsid w:val="0058262A"/>
    <w:pPr>
      <w:autoSpaceDE/>
      <w:spacing w:before="280" w:after="280"/>
    </w:pPr>
    <w:rPr>
      <w:sz w:val="24"/>
      <w:szCs w:val="24"/>
    </w:rPr>
  </w:style>
  <w:style w:type="paragraph" w:customStyle="1" w:styleId="font6">
    <w:name w:val="font6"/>
    <w:basedOn w:val="Normalny"/>
    <w:rsid w:val="0058262A"/>
    <w:pPr>
      <w:autoSpaceDE/>
      <w:spacing w:before="280" w:after="280"/>
    </w:pPr>
    <w:rPr>
      <w:rFonts w:ascii="Arial" w:hAnsi="Arial" w:cs="Arial"/>
    </w:rPr>
  </w:style>
  <w:style w:type="paragraph" w:customStyle="1" w:styleId="font7">
    <w:name w:val="font7"/>
    <w:basedOn w:val="Normalny"/>
    <w:rsid w:val="0058262A"/>
    <w:pPr>
      <w:autoSpaceDE/>
      <w:spacing w:before="280" w:after="280"/>
    </w:pPr>
    <w:rPr>
      <w:sz w:val="14"/>
      <w:szCs w:val="14"/>
    </w:rPr>
  </w:style>
  <w:style w:type="paragraph" w:customStyle="1" w:styleId="font8">
    <w:name w:val="font8"/>
    <w:basedOn w:val="Normalny"/>
    <w:rsid w:val="0058262A"/>
    <w:pPr>
      <w:autoSpaceDE/>
      <w:spacing w:before="280" w:after="280"/>
    </w:pPr>
    <w:rPr>
      <w:rFonts w:ascii="Arial" w:hAnsi="Arial" w:cs="Arial"/>
    </w:rPr>
  </w:style>
  <w:style w:type="paragraph" w:customStyle="1" w:styleId="font9">
    <w:name w:val="font9"/>
    <w:basedOn w:val="Normalny"/>
    <w:rsid w:val="0058262A"/>
    <w:pPr>
      <w:autoSpaceDE/>
      <w:spacing w:before="280" w:after="280"/>
    </w:pPr>
    <w:rPr>
      <w:rFonts w:ascii="Arial" w:hAnsi="Arial" w:cs="Arial"/>
      <w:i/>
      <w:iCs/>
    </w:rPr>
  </w:style>
  <w:style w:type="paragraph" w:customStyle="1" w:styleId="font10">
    <w:name w:val="font10"/>
    <w:basedOn w:val="Normalny"/>
    <w:rsid w:val="0058262A"/>
    <w:pPr>
      <w:autoSpaceDE/>
      <w:spacing w:before="280" w:after="280"/>
    </w:pPr>
    <w:rPr>
      <w:rFonts w:ascii="Arial" w:hAnsi="Arial" w:cs="Arial"/>
      <w:sz w:val="24"/>
      <w:szCs w:val="24"/>
    </w:rPr>
  </w:style>
  <w:style w:type="paragraph" w:customStyle="1" w:styleId="font11">
    <w:name w:val="font11"/>
    <w:basedOn w:val="Normalny"/>
    <w:rsid w:val="0058262A"/>
    <w:pPr>
      <w:autoSpaceDE/>
      <w:spacing w:before="280" w:after="280"/>
    </w:pPr>
    <w:rPr>
      <w:rFonts w:ascii="Arial" w:hAnsi="Arial" w:cs="Arial"/>
      <w:sz w:val="14"/>
      <w:szCs w:val="14"/>
    </w:rPr>
  </w:style>
  <w:style w:type="paragraph" w:customStyle="1" w:styleId="xl24">
    <w:name w:val="xl24"/>
    <w:basedOn w:val="Normalny"/>
    <w:rsid w:val="0058262A"/>
    <w:pPr>
      <w:autoSpaceDE/>
      <w:spacing w:before="280" w:after="280"/>
    </w:pPr>
    <w:rPr>
      <w:rFonts w:ascii="Arial" w:hAnsi="Arial" w:cs="Arial"/>
      <w:sz w:val="24"/>
      <w:szCs w:val="24"/>
    </w:rPr>
  </w:style>
  <w:style w:type="paragraph" w:customStyle="1" w:styleId="xl25">
    <w:name w:val="xl25"/>
    <w:basedOn w:val="Normalny"/>
    <w:rsid w:val="0058262A"/>
    <w:pPr>
      <w:autoSpaceDE/>
      <w:spacing w:before="280" w:after="280"/>
      <w:textAlignment w:val="top"/>
    </w:pPr>
    <w:rPr>
      <w:rFonts w:ascii="Arial" w:hAnsi="Arial" w:cs="Arial"/>
      <w:sz w:val="24"/>
      <w:szCs w:val="24"/>
    </w:rPr>
  </w:style>
  <w:style w:type="paragraph" w:customStyle="1" w:styleId="xl26">
    <w:name w:val="xl26"/>
    <w:basedOn w:val="Normalny"/>
    <w:rsid w:val="0058262A"/>
    <w:pPr>
      <w:autoSpaceDE/>
      <w:spacing w:before="280" w:after="280"/>
      <w:textAlignment w:val="top"/>
    </w:pPr>
    <w:rPr>
      <w:sz w:val="24"/>
      <w:szCs w:val="24"/>
    </w:rPr>
  </w:style>
  <w:style w:type="paragraph" w:customStyle="1" w:styleId="xl27">
    <w:name w:val="xl27"/>
    <w:basedOn w:val="Normalny"/>
    <w:rsid w:val="0058262A"/>
    <w:pPr>
      <w:autoSpaceDE/>
      <w:spacing w:before="280" w:after="280"/>
      <w:textAlignment w:val="top"/>
    </w:pPr>
    <w:rPr>
      <w:sz w:val="24"/>
      <w:szCs w:val="24"/>
    </w:rPr>
  </w:style>
  <w:style w:type="paragraph" w:customStyle="1" w:styleId="xl28">
    <w:name w:val="xl28"/>
    <w:basedOn w:val="Normalny"/>
    <w:rsid w:val="0058262A"/>
    <w:pPr>
      <w:autoSpaceDE/>
      <w:spacing w:before="280" w:after="280"/>
      <w:textAlignment w:val="top"/>
    </w:pPr>
    <w:rPr>
      <w:rFonts w:ascii="Arial" w:hAnsi="Arial" w:cs="Arial"/>
      <w:sz w:val="24"/>
      <w:szCs w:val="24"/>
    </w:rPr>
  </w:style>
  <w:style w:type="paragraph" w:customStyle="1" w:styleId="xl29">
    <w:name w:val="xl29"/>
    <w:basedOn w:val="Normalny"/>
    <w:rsid w:val="0058262A"/>
    <w:pPr>
      <w:autoSpaceDE/>
      <w:spacing w:before="280" w:after="280"/>
      <w:jc w:val="center"/>
      <w:textAlignment w:val="center"/>
    </w:pPr>
    <w:rPr>
      <w:rFonts w:ascii="Arial" w:hAnsi="Arial" w:cs="Arial"/>
      <w:sz w:val="24"/>
      <w:szCs w:val="24"/>
    </w:rPr>
  </w:style>
  <w:style w:type="paragraph" w:customStyle="1" w:styleId="xl30">
    <w:name w:val="xl30"/>
    <w:basedOn w:val="Normalny"/>
    <w:rsid w:val="0058262A"/>
    <w:pPr>
      <w:autoSpaceDE/>
      <w:spacing w:before="280" w:after="280"/>
      <w:jc w:val="right"/>
    </w:pPr>
    <w:rPr>
      <w:rFonts w:ascii="Arial" w:hAnsi="Arial" w:cs="Arial"/>
      <w:b/>
      <w:bCs/>
      <w:sz w:val="24"/>
      <w:szCs w:val="24"/>
    </w:rPr>
  </w:style>
  <w:style w:type="paragraph" w:customStyle="1" w:styleId="xl31">
    <w:name w:val="xl31"/>
    <w:basedOn w:val="Normalny"/>
    <w:rsid w:val="0058262A"/>
    <w:pPr>
      <w:autoSpaceDE/>
      <w:spacing w:before="280" w:after="280"/>
      <w:jc w:val="right"/>
      <w:textAlignment w:val="center"/>
    </w:pPr>
    <w:rPr>
      <w:rFonts w:ascii="Arial" w:hAnsi="Arial" w:cs="Arial"/>
      <w:b/>
      <w:bCs/>
      <w:sz w:val="24"/>
      <w:szCs w:val="24"/>
    </w:rPr>
  </w:style>
  <w:style w:type="paragraph" w:customStyle="1" w:styleId="xl32">
    <w:name w:val="xl32"/>
    <w:basedOn w:val="Normalny"/>
    <w:rsid w:val="0058262A"/>
    <w:pPr>
      <w:autoSpaceDE/>
      <w:spacing w:before="280" w:after="280"/>
      <w:textAlignment w:val="top"/>
    </w:pPr>
    <w:rPr>
      <w:rFonts w:ascii="Arial" w:hAnsi="Arial" w:cs="Arial"/>
      <w:sz w:val="24"/>
      <w:szCs w:val="24"/>
    </w:rPr>
  </w:style>
  <w:style w:type="paragraph" w:customStyle="1" w:styleId="xl33">
    <w:name w:val="xl33"/>
    <w:basedOn w:val="Normalny"/>
    <w:rsid w:val="0058262A"/>
    <w:pPr>
      <w:autoSpaceDE/>
      <w:spacing w:before="280" w:after="280"/>
    </w:pPr>
    <w:rPr>
      <w:rFonts w:ascii="Arial" w:hAnsi="Arial" w:cs="Arial"/>
      <w:b/>
      <w:bCs/>
      <w:sz w:val="26"/>
      <w:szCs w:val="26"/>
    </w:rPr>
  </w:style>
  <w:style w:type="paragraph" w:customStyle="1" w:styleId="xl34">
    <w:name w:val="xl34"/>
    <w:basedOn w:val="Normalny"/>
    <w:rsid w:val="0058262A"/>
    <w:pPr>
      <w:autoSpaceDE/>
      <w:spacing w:before="280" w:after="280"/>
    </w:pPr>
    <w:rPr>
      <w:rFonts w:ascii="Arial" w:hAnsi="Arial" w:cs="Arial"/>
      <w:b/>
      <w:bCs/>
      <w:sz w:val="26"/>
      <w:szCs w:val="26"/>
    </w:rPr>
  </w:style>
  <w:style w:type="paragraph" w:customStyle="1" w:styleId="xl35">
    <w:name w:val="xl35"/>
    <w:basedOn w:val="Normalny"/>
    <w:rsid w:val="0058262A"/>
    <w:pPr>
      <w:autoSpaceDE/>
      <w:spacing w:before="280" w:after="280"/>
    </w:pPr>
    <w:rPr>
      <w:rFonts w:ascii="Arial" w:hAnsi="Arial" w:cs="Arial"/>
      <w:b/>
      <w:bCs/>
      <w:sz w:val="26"/>
      <w:szCs w:val="26"/>
    </w:rPr>
  </w:style>
  <w:style w:type="paragraph" w:customStyle="1" w:styleId="xl36">
    <w:name w:val="xl36"/>
    <w:basedOn w:val="Normalny"/>
    <w:rsid w:val="0058262A"/>
    <w:pPr>
      <w:autoSpaceDE/>
      <w:spacing w:before="280" w:after="280"/>
      <w:jc w:val="right"/>
    </w:pPr>
    <w:rPr>
      <w:rFonts w:ascii="Arial" w:hAnsi="Arial" w:cs="Arial"/>
      <w:b/>
      <w:bCs/>
      <w:sz w:val="24"/>
      <w:szCs w:val="24"/>
    </w:rPr>
  </w:style>
  <w:style w:type="paragraph" w:customStyle="1" w:styleId="xl37">
    <w:name w:val="xl37"/>
    <w:basedOn w:val="Normalny"/>
    <w:rsid w:val="0058262A"/>
    <w:pPr>
      <w:autoSpaceDE/>
      <w:spacing w:before="280" w:after="280"/>
      <w:jc w:val="right"/>
      <w:textAlignment w:val="center"/>
    </w:pPr>
    <w:rPr>
      <w:rFonts w:ascii="Arial" w:hAnsi="Arial" w:cs="Arial"/>
      <w:b/>
      <w:bCs/>
      <w:sz w:val="24"/>
      <w:szCs w:val="24"/>
    </w:rPr>
  </w:style>
  <w:style w:type="paragraph" w:customStyle="1" w:styleId="xl38">
    <w:name w:val="xl38"/>
    <w:basedOn w:val="Normalny"/>
    <w:rsid w:val="0058262A"/>
    <w:pPr>
      <w:autoSpaceDE/>
      <w:spacing w:before="280" w:after="280"/>
      <w:jc w:val="center"/>
      <w:textAlignment w:val="center"/>
    </w:pPr>
    <w:rPr>
      <w:rFonts w:ascii="Arial" w:hAnsi="Arial" w:cs="Arial"/>
      <w:sz w:val="24"/>
      <w:szCs w:val="24"/>
    </w:rPr>
  </w:style>
  <w:style w:type="paragraph" w:customStyle="1" w:styleId="xl39">
    <w:name w:val="xl39"/>
    <w:basedOn w:val="Normalny"/>
    <w:rsid w:val="0058262A"/>
    <w:pPr>
      <w:autoSpaceDE/>
      <w:spacing w:before="280" w:after="280"/>
      <w:jc w:val="center"/>
      <w:textAlignment w:val="center"/>
    </w:pPr>
    <w:rPr>
      <w:rFonts w:ascii="Arial" w:hAnsi="Arial" w:cs="Arial"/>
      <w:sz w:val="24"/>
      <w:szCs w:val="24"/>
    </w:rPr>
  </w:style>
  <w:style w:type="paragraph" w:customStyle="1" w:styleId="xl40">
    <w:name w:val="xl40"/>
    <w:basedOn w:val="Normalny"/>
    <w:rsid w:val="0058262A"/>
    <w:pPr>
      <w:autoSpaceDE/>
      <w:spacing w:before="280" w:after="280"/>
      <w:jc w:val="center"/>
      <w:textAlignment w:val="center"/>
    </w:pPr>
    <w:rPr>
      <w:rFonts w:ascii="Arial" w:hAnsi="Arial" w:cs="Arial"/>
      <w:sz w:val="24"/>
      <w:szCs w:val="24"/>
    </w:rPr>
  </w:style>
  <w:style w:type="paragraph" w:customStyle="1" w:styleId="xl41">
    <w:name w:val="xl41"/>
    <w:basedOn w:val="Normalny"/>
    <w:rsid w:val="0058262A"/>
    <w:pPr>
      <w:autoSpaceDE/>
      <w:spacing w:before="280" w:after="280"/>
      <w:textAlignment w:val="top"/>
    </w:pPr>
    <w:rPr>
      <w:rFonts w:ascii="Arial" w:hAnsi="Arial" w:cs="Arial"/>
      <w:sz w:val="24"/>
      <w:szCs w:val="24"/>
    </w:rPr>
  </w:style>
  <w:style w:type="paragraph" w:customStyle="1" w:styleId="xl42">
    <w:name w:val="xl42"/>
    <w:basedOn w:val="Normalny"/>
    <w:rsid w:val="0058262A"/>
    <w:pPr>
      <w:autoSpaceDE/>
      <w:spacing w:before="280" w:after="280"/>
      <w:jc w:val="both"/>
      <w:textAlignment w:val="top"/>
    </w:pPr>
    <w:rPr>
      <w:rFonts w:ascii="Arial" w:hAnsi="Arial" w:cs="Arial"/>
      <w:sz w:val="24"/>
      <w:szCs w:val="24"/>
    </w:rPr>
  </w:style>
  <w:style w:type="paragraph" w:customStyle="1" w:styleId="xl43">
    <w:name w:val="xl43"/>
    <w:basedOn w:val="Normalny"/>
    <w:rsid w:val="0058262A"/>
    <w:pPr>
      <w:autoSpaceDE/>
      <w:spacing w:before="280" w:after="280"/>
      <w:jc w:val="both"/>
      <w:textAlignment w:val="top"/>
    </w:pPr>
    <w:rPr>
      <w:rFonts w:ascii="Arial" w:hAnsi="Arial" w:cs="Arial"/>
      <w:sz w:val="24"/>
      <w:szCs w:val="24"/>
    </w:rPr>
  </w:style>
  <w:style w:type="paragraph" w:customStyle="1" w:styleId="xl44">
    <w:name w:val="xl44"/>
    <w:basedOn w:val="Normalny"/>
    <w:rsid w:val="0058262A"/>
    <w:pPr>
      <w:autoSpaceDE/>
      <w:spacing w:before="280" w:after="280"/>
      <w:ind w:firstLine="100"/>
      <w:textAlignment w:val="top"/>
    </w:pPr>
    <w:rPr>
      <w:rFonts w:ascii="Arial" w:hAnsi="Arial" w:cs="Arial"/>
      <w:sz w:val="24"/>
      <w:szCs w:val="24"/>
    </w:rPr>
  </w:style>
  <w:style w:type="paragraph" w:customStyle="1" w:styleId="xl45">
    <w:name w:val="xl45"/>
    <w:basedOn w:val="Normalny"/>
    <w:uiPriority w:val="99"/>
    <w:rsid w:val="0058262A"/>
    <w:pPr>
      <w:autoSpaceDE/>
      <w:spacing w:before="280" w:after="280"/>
      <w:ind w:firstLine="100"/>
      <w:textAlignment w:val="top"/>
    </w:pPr>
    <w:rPr>
      <w:rFonts w:ascii="Arial" w:hAnsi="Arial" w:cs="Arial"/>
      <w:sz w:val="24"/>
      <w:szCs w:val="24"/>
    </w:rPr>
  </w:style>
  <w:style w:type="paragraph" w:customStyle="1" w:styleId="xl46">
    <w:name w:val="xl46"/>
    <w:basedOn w:val="Normalny"/>
    <w:rsid w:val="0058262A"/>
    <w:pPr>
      <w:autoSpaceDE/>
      <w:spacing w:before="280" w:after="280"/>
      <w:textAlignment w:val="top"/>
    </w:pPr>
    <w:rPr>
      <w:rFonts w:ascii="Arial" w:hAnsi="Arial" w:cs="Arial"/>
      <w:sz w:val="24"/>
      <w:szCs w:val="24"/>
    </w:rPr>
  </w:style>
  <w:style w:type="paragraph" w:customStyle="1" w:styleId="xl47">
    <w:name w:val="xl47"/>
    <w:basedOn w:val="Normalny"/>
    <w:rsid w:val="0058262A"/>
    <w:pPr>
      <w:autoSpaceDE/>
      <w:spacing w:before="280" w:after="280"/>
      <w:textAlignment w:val="top"/>
    </w:pPr>
    <w:rPr>
      <w:rFonts w:ascii="Arial" w:hAnsi="Arial" w:cs="Arial"/>
      <w:sz w:val="24"/>
      <w:szCs w:val="24"/>
    </w:rPr>
  </w:style>
  <w:style w:type="paragraph" w:customStyle="1" w:styleId="xl48">
    <w:name w:val="xl48"/>
    <w:basedOn w:val="Normalny"/>
    <w:rsid w:val="0058262A"/>
    <w:pPr>
      <w:autoSpaceDE/>
      <w:spacing w:before="280" w:after="280"/>
    </w:pPr>
    <w:rPr>
      <w:rFonts w:ascii="Arial" w:hAnsi="Arial" w:cs="Arial"/>
      <w:sz w:val="24"/>
      <w:szCs w:val="24"/>
    </w:rPr>
  </w:style>
  <w:style w:type="paragraph" w:customStyle="1" w:styleId="xl49">
    <w:name w:val="xl49"/>
    <w:basedOn w:val="Normalny"/>
    <w:rsid w:val="0058262A"/>
    <w:pPr>
      <w:autoSpaceDE/>
      <w:spacing w:before="280" w:after="280"/>
      <w:jc w:val="both"/>
      <w:textAlignment w:val="top"/>
    </w:pPr>
    <w:rPr>
      <w:rFonts w:ascii="Arial" w:hAnsi="Arial" w:cs="Arial"/>
      <w:sz w:val="24"/>
      <w:szCs w:val="24"/>
    </w:rPr>
  </w:style>
  <w:style w:type="paragraph" w:customStyle="1" w:styleId="xl50">
    <w:name w:val="xl50"/>
    <w:basedOn w:val="Normalny"/>
    <w:rsid w:val="0058262A"/>
    <w:pPr>
      <w:autoSpaceDE/>
      <w:spacing w:before="280" w:after="280"/>
      <w:ind w:firstLine="100"/>
      <w:textAlignment w:val="top"/>
    </w:pPr>
    <w:rPr>
      <w:rFonts w:ascii="Arial" w:hAnsi="Arial" w:cs="Arial"/>
      <w:sz w:val="24"/>
      <w:szCs w:val="24"/>
    </w:rPr>
  </w:style>
  <w:style w:type="paragraph" w:customStyle="1" w:styleId="xl51">
    <w:name w:val="xl51"/>
    <w:basedOn w:val="Normalny"/>
    <w:rsid w:val="0058262A"/>
    <w:pPr>
      <w:autoSpaceDE/>
      <w:spacing w:before="280" w:after="280"/>
      <w:jc w:val="both"/>
      <w:textAlignment w:val="top"/>
    </w:pPr>
    <w:rPr>
      <w:rFonts w:ascii="Arial" w:hAnsi="Arial" w:cs="Arial"/>
      <w:sz w:val="24"/>
      <w:szCs w:val="24"/>
    </w:rPr>
  </w:style>
  <w:style w:type="paragraph" w:customStyle="1" w:styleId="xl52">
    <w:name w:val="xl52"/>
    <w:basedOn w:val="Normalny"/>
    <w:rsid w:val="0058262A"/>
    <w:pPr>
      <w:autoSpaceDE/>
      <w:spacing w:before="280" w:after="280"/>
      <w:textAlignment w:val="top"/>
    </w:pPr>
    <w:rPr>
      <w:rFonts w:ascii="Arial" w:hAnsi="Arial" w:cs="Arial"/>
      <w:sz w:val="24"/>
      <w:szCs w:val="24"/>
    </w:rPr>
  </w:style>
  <w:style w:type="paragraph" w:customStyle="1" w:styleId="xl53">
    <w:name w:val="xl53"/>
    <w:basedOn w:val="Normalny"/>
    <w:rsid w:val="0058262A"/>
    <w:pPr>
      <w:autoSpaceDE/>
      <w:spacing w:before="280" w:after="280"/>
      <w:textAlignment w:val="top"/>
    </w:pPr>
    <w:rPr>
      <w:rFonts w:ascii="Arial" w:hAnsi="Arial" w:cs="Arial"/>
      <w:sz w:val="24"/>
      <w:szCs w:val="24"/>
    </w:rPr>
  </w:style>
  <w:style w:type="paragraph" w:customStyle="1" w:styleId="xl54">
    <w:name w:val="xl54"/>
    <w:basedOn w:val="Normalny"/>
    <w:rsid w:val="0058262A"/>
    <w:pPr>
      <w:autoSpaceDE/>
      <w:spacing w:before="280" w:after="280"/>
      <w:textAlignment w:val="top"/>
    </w:pPr>
    <w:rPr>
      <w:rFonts w:ascii="Arial" w:hAnsi="Arial" w:cs="Arial"/>
      <w:sz w:val="24"/>
      <w:szCs w:val="24"/>
    </w:rPr>
  </w:style>
  <w:style w:type="paragraph" w:customStyle="1" w:styleId="xl55">
    <w:name w:val="xl55"/>
    <w:basedOn w:val="Normalny"/>
    <w:rsid w:val="0058262A"/>
    <w:pPr>
      <w:autoSpaceDE/>
      <w:spacing w:before="280" w:after="280"/>
      <w:ind w:firstLine="100"/>
      <w:textAlignment w:val="top"/>
    </w:pPr>
    <w:rPr>
      <w:rFonts w:ascii="Arial" w:hAnsi="Arial" w:cs="Arial"/>
      <w:sz w:val="24"/>
      <w:szCs w:val="24"/>
    </w:rPr>
  </w:style>
  <w:style w:type="paragraph" w:customStyle="1" w:styleId="xl56">
    <w:name w:val="xl56"/>
    <w:basedOn w:val="Normalny"/>
    <w:rsid w:val="0058262A"/>
    <w:pPr>
      <w:autoSpaceDE/>
      <w:spacing w:before="280" w:after="280"/>
      <w:ind w:firstLine="100"/>
      <w:textAlignment w:val="top"/>
    </w:pPr>
    <w:rPr>
      <w:rFonts w:ascii="Arial" w:hAnsi="Arial" w:cs="Arial"/>
      <w:sz w:val="24"/>
      <w:szCs w:val="24"/>
    </w:rPr>
  </w:style>
  <w:style w:type="paragraph" w:customStyle="1" w:styleId="xl57">
    <w:name w:val="xl57"/>
    <w:basedOn w:val="Normalny"/>
    <w:rsid w:val="0058262A"/>
    <w:pPr>
      <w:autoSpaceDE/>
      <w:spacing w:before="280" w:after="280"/>
      <w:ind w:firstLine="100"/>
      <w:textAlignment w:val="top"/>
    </w:pPr>
    <w:rPr>
      <w:rFonts w:ascii="Arial" w:hAnsi="Arial" w:cs="Arial"/>
      <w:sz w:val="24"/>
      <w:szCs w:val="24"/>
    </w:rPr>
  </w:style>
  <w:style w:type="paragraph" w:customStyle="1" w:styleId="xl58">
    <w:name w:val="xl58"/>
    <w:basedOn w:val="Normalny"/>
    <w:rsid w:val="0058262A"/>
    <w:pPr>
      <w:autoSpaceDE/>
      <w:spacing w:before="280" w:after="280"/>
      <w:ind w:firstLine="100"/>
      <w:textAlignment w:val="top"/>
    </w:pPr>
    <w:rPr>
      <w:rFonts w:ascii="Arial" w:hAnsi="Arial" w:cs="Arial"/>
      <w:sz w:val="24"/>
      <w:szCs w:val="24"/>
    </w:rPr>
  </w:style>
  <w:style w:type="paragraph" w:customStyle="1" w:styleId="xl59">
    <w:name w:val="xl59"/>
    <w:basedOn w:val="Normalny"/>
    <w:rsid w:val="0058262A"/>
    <w:pPr>
      <w:autoSpaceDE/>
      <w:spacing w:before="280" w:after="280"/>
      <w:ind w:firstLine="100"/>
      <w:textAlignment w:val="top"/>
    </w:pPr>
    <w:rPr>
      <w:rFonts w:ascii="Arial" w:hAnsi="Arial" w:cs="Arial"/>
      <w:sz w:val="24"/>
      <w:szCs w:val="24"/>
    </w:rPr>
  </w:style>
  <w:style w:type="paragraph" w:customStyle="1" w:styleId="xl60">
    <w:name w:val="xl60"/>
    <w:basedOn w:val="Normalny"/>
    <w:rsid w:val="0058262A"/>
    <w:pPr>
      <w:autoSpaceDE/>
      <w:spacing w:before="280" w:after="280"/>
      <w:ind w:firstLine="100"/>
      <w:textAlignment w:val="top"/>
    </w:pPr>
    <w:rPr>
      <w:rFonts w:ascii="Arial" w:hAnsi="Arial" w:cs="Arial"/>
      <w:sz w:val="18"/>
      <w:szCs w:val="18"/>
    </w:rPr>
  </w:style>
  <w:style w:type="paragraph" w:customStyle="1" w:styleId="xl61">
    <w:name w:val="xl61"/>
    <w:basedOn w:val="Normalny"/>
    <w:rsid w:val="0058262A"/>
    <w:pPr>
      <w:autoSpaceDE/>
      <w:spacing w:before="280" w:after="280"/>
      <w:ind w:firstLine="100"/>
      <w:textAlignment w:val="top"/>
    </w:pPr>
    <w:rPr>
      <w:rFonts w:ascii="Arial" w:hAnsi="Arial" w:cs="Arial"/>
      <w:sz w:val="24"/>
      <w:szCs w:val="24"/>
    </w:rPr>
  </w:style>
  <w:style w:type="paragraph" w:customStyle="1" w:styleId="xl62">
    <w:name w:val="xl62"/>
    <w:basedOn w:val="Normalny"/>
    <w:rsid w:val="0058262A"/>
    <w:pPr>
      <w:autoSpaceDE/>
      <w:spacing w:before="280" w:after="280"/>
      <w:ind w:firstLine="100"/>
      <w:textAlignment w:val="top"/>
    </w:pPr>
    <w:rPr>
      <w:rFonts w:ascii="Arial" w:hAnsi="Arial" w:cs="Arial"/>
      <w:sz w:val="24"/>
      <w:szCs w:val="24"/>
    </w:rPr>
  </w:style>
  <w:style w:type="paragraph" w:customStyle="1" w:styleId="xl63">
    <w:name w:val="xl63"/>
    <w:basedOn w:val="Normalny"/>
    <w:rsid w:val="0058262A"/>
    <w:pPr>
      <w:autoSpaceDE/>
      <w:spacing w:before="280" w:after="280"/>
      <w:ind w:firstLine="100"/>
      <w:textAlignment w:val="top"/>
    </w:pPr>
    <w:rPr>
      <w:rFonts w:ascii="Arial" w:hAnsi="Arial" w:cs="Arial"/>
      <w:sz w:val="24"/>
      <w:szCs w:val="24"/>
    </w:rPr>
  </w:style>
  <w:style w:type="paragraph" w:customStyle="1" w:styleId="xl64">
    <w:name w:val="xl64"/>
    <w:basedOn w:val="Normalny"/>
    <w:rsid w:val="0058262A"/>
    <w:pPr>
      <w:autoSpaceDE/>
      <w:spacing w:before="280" w:after="280"/>
      <w:ind w:firstLine="100"/>
      <w:textAlignment w:val="top"/>
    </w:pPr>
    <w:rPr>
      <w:rFonts w:ascii="Arial" w:hAnsi="Arial" w:cs="Arial"/>
      <w:sz w:val="24"/>
      <w:szCs w:val="24"/>
    </w:rPr>
  </w:style>
  <w:style w:type="paragraph" w:customStyle="1" w:styleId="xl65">
    <w:name w:val="xl65"/>
    <w:basedOn w:val="Normalny"/>
    <w:rsid w:val="0058262A"/>
    <w:pPr>
      <w:autoSpaceDE/>
      <w:spacing w:before="280" w:after="280"/>
      <w:ind w:firstLine="100"/>
      <w:textAlignment w:val="top"/>
    </w:pPr>
    <w:rPr>
      <w:rFonts w:ascii="Arial" w:hAnsi="Arial" w:cs="Arial"/>
      <w:sz w:val="24"/>
      <w:szCs w:val="24"/>
    </w:rPr>
  </w:style>
  <w:style w:type="paragraph" w:customStyle="1" w:styleId="xl66">
    <w:name w:val="xl66"/>
    <w:basedOn w:val="Normalny"/>
    <w:rsid w:val="0058262A"/>
    <w:pPr>
      <w:autoSpaceDE/>
      <w:spacing w:before="280" w:after="280"/>
      <w:jc w:val="right"/>
      <w:textAlignment w:val="center"/>
    </w:pPr>
    <w:rPr>
      <w:rFonts w:ascii="Arial" w:hAnsi="Arial" w:cs="Arial"/>
      <w:b/>
      <w:bCs/>
      <w:sz w:val="24"/>
      <w:szCs w:val="24"/>
    </w:rPr>
  </w:style>
  <w:style w:type="paragraph" w:customStyle="1" w:styleId="xl67">
    <w:name w:val="xl67"/>
    <w:basedOn w:val="Normalny"/>
    <w:rsid w:val="0058262A"/>
    <w:pPr>
      <w:autoSpaceDE/>
      <w:spacing w:before="280" w:after="280"/>
      <w:jc w:val="right"/>
      <w:textAlignment w:val="center"/>
    </w:pPr>
    <w:rPr>
      <w:rFonts w:ascii="Arial" w:hAnsi="Arial" w:cs="Arial"/>
      <w:b/>
      <w:bCs/>
      <w:sz w:val="24"/>
      <w:szCs w:val="24"/>
    </w:rPr>
  </w:style>
  <w:style w:type="paragraph" w:styleId="NormalnyWeb">
    <w:name w:val="Normal (Web)"/>
    <w:basedOn w:val="Normalny"/>
    <w:uiPriority w:val="99"/>
    <w:rsid w:val="0058262A"/>
    <w:pPr>
      <w:autoSpaceDE/>
      <w:spacing w:before="280" w:after="280"/>
    </w:pPr>
    <w:rPr>
      <w:sz w:val="24"/>
      <w:szCs w:val="24"/>
    </w:rPr>
  </w:style>
  <w:style w:type="paragraph" w:styleId="Tekstprzypisudolnego">
    <w:name w:val="footnote text"/>
    <w:basedOn w:val="Normalny"/>
    <w:link w:val="TekstprzypisudolnegoZnak"/>
    <w:uiPriority w:val="99"/>
    <w:rsid w:val="0058262A"/>
    <w:pPr>
      <w:autoSpaceDE/>
    </w:pPr>
  </w:style>
  <w:style w:type="character" w:customStyle="1" w:styleId="TekstprzypisudolnegoZnak">
    <w:name w:val="Tekst przypisu dolnego Znak"/>
    <w:basedOn w:val="Domylnaczcionkaakapitu"/>
    <w:link w:val="Tekstprzypisudolnego"/>
    <w:uiPriority w:val="99"/>
    <w:rsid w:val="0058262A"/>
    <w:rPr>
      <w:rFonts w:ascii="Tahoma" w:eastAsia="Times New Roman" w:hAnsi="Tahoma" w:cs="Times New Roman"/>
      <w:sz w:val="20"/>
      <w:szCs w:val="20"/>
      <w:lang w:eastAsia="zh-CN"/>
    </w:rPr>
  </w:style>
  <w:style w:type="paragraph" w:customStyle="1" w:styleId="Tekstpodstawowywcity21">
    <w:name w:val="Tekst podstawowy wcięty 21"/>
    <w:basedOn w:val="Normalny"/>
    <w:rsid w:val="0058262A"/>
    <w:pPr>
      <w:ind w:left="408" w:hanging="408"/>
      <w:jc w:val="both"/>
    </w:pPr>
    <w:rPr>
      <w:rFonts w:cs="Arial"/>
      <w:color w:val="0000FF"/>
    </w:rPr>
  </w:style>
  <w:style w:type="paragraph" w:customStyle="1" w:styleId="Tekstpodstawowywcity31">
    <w:name w:val="Tekst podstawowy wcięty 31"/>
    <w:basedOn w:val="Normalny"/>
    <w:rsid w:val="0058262A"/>
    <w:pPr>
      <w:ind w:left="408" w:hanging="408"/>
      <w:jc w:val="both"/>
    </w:pPr>
    <w:rPr>
      <w:rFonts w:cs="Arial"/>
      <w:b/>
      <w:bCs/>
      <w:color w:val="0000FF"/>
    </w:rPr>
  </w:style>
  <w:style w:type="paragraph" w:customStyle="1" w:styleId="Tekstpodstawowy22">
    <w:name w:val="Tekst podstawowy 22"/>
    <w:basedOn w:val="Normalny"/>
    <w:rsid w:val="0058262A"/>
    <w:pPr>
      <w:autoSpaceDE/>
      <w:jc w:val="both"/>
    </w:pPr>
    <w:rPr>
      <w:sz w:val="24"/>
      <w:szCs w:val="24"/>
    </w:rPr>
  </w:style>
  <w:style w:type="paragraph" w:customStyle="1" w:styleId="Tekstpodstawowy32">
    <w:name w:val="Tekst podstawowy 32"/>
    <w:basedOn w:val="Normalny"/>
    <w:rsid w:val="0058262A"/>
    <w:pPr>
      <w:shd w:val="clear" w:color="auto" w:fill="FFFFFF"/>
      <w:jc w:val="both"/>
    </w:pPr>
    <w:rPr>
      <w:color w:val="000000"/>
      <w:sz w:val="24"/>
      <w:szCs w:val="28"/>
    </w:rPr>
  </w:style>
  <w:style w:type="paragraph" w:customStyle="1" w:styleId="Tekstblokowy1">
    <w:name w:val="Tekst blokowy1"/>
    <w:basedOn w:val="Normalny"/>
    <w:rsid w:val="0058262A"/>
    <w:pPr>
      <w:autoSpaceDE/>
      <w:spacing w:before="60" w:after="60"/>
      <w:ind w:left="60" w:right="60" w:firstLine="480"/>
      <w:jc w:val="both"/>
    </w:pPr>
    <w:rPr>
      <w:rFonts w:cs="Tahoma"/>
      <w:color w:val="000000"/>
    </w:rPr>
  </w:style>
  <w:style w:type="paragraph" w:customStyle="1" w:styleId="Tekstkomentarza1">
    <w:name w:val="Tekst komentarza1"/>
    <w:basedOn w:val="Normalny"/>
    <w:rsid w:val="0058262A"/>
    <w:pPr>
      <w:autoSpaceDE/>
    </w:pPr>
  </w:style>
  <w:style w:type="paragraph" w:styleId="Tekstkomentarza">
    <w:name w:val="annotation text"/>
    <w:basedOn w:val="Normalny"/>
    <w:link w:val="TekstkomentarzaZnak"/>
    <w:uiPriority w:val="99"/>
    <w:semiHidden/>
    <w:unhideWhenUsed/>
    <w:rsid w:val="0058262A"/>
  </w:style>
  <w:style w:type="character" w:customStyle="1" w:styleId="TekstkomentarzaZnak">
    <w:name w:val="Tekst komentarza Znak"/>
    <w:basedOn w:val="Domylnaczcionkaakapitu"/>
    <w:link w:val="Tekstkomentarza"/>
    <w:uiPriority w:val="99"/>
    <w:semiHidden/>
    <w:rsid w:val="0058262A"/>
    <w:rPr>
      <w:rFonts w:ascii="Tahoma" w:eastAsia="Times New Roman" w:hAnsi="Tahoma" w:cs="Times New Roman"/>
      <w:sz w:val="20"/>
      <w:szCs w:val="20"/>
      <w:lang w:eastAsia="zh-CN"/>
    </w:rPr>
  </w:style>
  <w:style w:type="paragraph" w:styleId="Tematkomentarza">
    <w:name w:val="annotation subject"/>
    <w:basedOn w:val="Tekstkomentarza1"/>
    <w:next w:val="Tekstkomentarza1"/>
    <w:link w:val="TematkomentarzaZnak"/>
    <w:rsid w:val="0058262A"/>
    <w:rPr>
      <w:b/>
      <w:bCs/>
    </w:rPr>
  </w:style>
  <w:style w:type="character" w:customStyle="1" w:styleId="TematkomentarzaZnak">
    <w:name w:val="Temat komentarza Znak"/>
    <w:basedOn w:val="TekstkomentarzaZnak"/>
    <w:link w:val="Tematkomentarza"/>
    <w:rsid w:val="0058262A"/>
    <w:rPr>
      <w:rFonts w:ascii="Tahoma" w:eastAsia="Times New Roman" w:hAnsi="Tahoma" w:cs="Times New Roman"/>
      <w:b/>
      <w:bCs/>
      <w:sz w:val="20"/>
      <w:szCs w:val="20"/>
      <w:lang w:eastAsia="zh-CN"/>
    </w:rPr>
  </w:style>
  <w:style w:type="paragraph" w:customStyle="1" w:styleId="tytu">
    <w:name w:val="tytuł"/>
    <w:basedOn w:val="Normalny"/>
    <w:next w:val="Normalny"/>
    <w:rsid w:val="0058262A"/>
    <w:pPr>
      <w:autoSpaceDE/>
      <w:spacing w:line="360" w:lineRule="auto"/>
    </w:pPr>
    <w:rPr>
      <w:rFonts w:ascii="Arial" w:hAnsi="Arial" w:cs="Arial"/>
      <w:b/>
      <w:sz w:val="22"/>
      <w:szCs w:val="22"/>
    </w:rPr>
  </w:style>
  <w:style w:type="paragraph" w:customStyle="1" w:styleId="normaltableau">
    <w:name w:val="normal_tableau"/>
    <w:basedOn w:val="Normalny"/>
    <w:uiPriority w:val="99"/>
    <w:rsid w:val="0058262A"/>
    <w:pPr>
      <w:autoSpaceDE/>
      <w:spacing w:before="120" w:after="120"/>
      <w:jc w:val="both"/>
    </w:pPr>
    <w:rPr>
      <w:rFonts w:ascii="Optima" w:hAnsi="Optima" w:cs="Optima"/>
      <w:sz w:val="22"/>
      <w:szCs w:val="22"/>
      <w:lang w:val="en-GB"/>
    </w:rPr>
  </w:style>
  <w:style w:type="paragraph" w:customStyle="1" w:styleId="Zwykytekst1">
    <w:name w:val="Zwykły tekst1"/>
    <w:basedOn w:val="Normalny"/>
    <w:rsid w:val="0058262A"/>
    <w:pPr>
      <w:autoSpaceDE/>
    </w:pPr>
    <w:rPr>
      <w:rFonts w:ascii="Courier New" w:hAnsi="Courier New" w:cs="Batang"/>
    </w:rPr>
  </w:style>
  <w:style w:type="paragraph" w:customStyle="1" w:styleId="Standard">
    <w:name w:val="Standard"/>
    <w:uiPriority w:val="99"/>
    <w:rsid w:val="0058262A"/>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Tekstpodstawowy21">
    <w:name w:val="Tekst podstawowy 21"/>
    <w:basedOn w:val="Normalny"/>
    <w:uiPriority w:val="99"/>
    <w:rsid w:val="0058262A"/>
    <w:pPr>
      <w:overflowPunct w:val="0"/>
      <w:ind w:left="1080"/>
      <w:jc w:val="both"/>
      <w:textAlignment w:val="baseline"/>
    </w:pPr>
    <w:rPr>
      <w:sz w:val="22"/>
    </w:rPr>
  </w:style>
  <w:style w:type="paragraph" w:customStyle="1" w:styleId="StylIwony">
    <w:name w:val="Styl Iwony"/>
    <w:basedOn w:val="Normalny"/>
    <w:rsid w:val="0058262A"/>
    <w:pPr>
      <w:autoSpaceDE/>
      <w:spacing w:before="120" w:after="120"/>
      <w:jc w:val="both"/>
    </w:pPr>
    <w:rPr>
      <w:rFonts w:ascii="Bookman Old Style" w:hAnsi="Bookman Old Style" w:cs="Bookman Old Style"/>
      <w:sz w:val="24"/>
    </w:rPr>
  </w:style>
  <w:style w:type="paragraph" w:customStyle="1" w:styleId="FR3">
    <w:name w:val="FR3"/>
    <w:rsid w:val="0058262A"/>
    <w:pPr>
      <w:widowControl w:val="0"/>
      <w:suppressAutoHyphens/>
      <w:spacing w:after="0" w:line="240" w:lineRule="auto"/>
    </w:pPr>
    <w:rPr>
      <w:rFonts w:ascii="Times New Roman" w:eastAsia="Times New Roman" w:hAnsi="Times New Roman" w:cs="Times New Roman"/>
      <w:sz w:val="32"/>
      <w:szCs w:val="20"/>
      <w:lang w:eastAsia="zh-CN"/>
    </w:rPr>
  </w:style>
  <w:style w:type="paragraph" w:customStyle="1" w:styleId="FR4">
    <w:name w:val="FR4"/>
    <w:rsid w:val="0058262A"/>
    <w:pPr>
      <w:widowControl w:val="0"/>
      <w:suppressAutoHyphens/>
      <w:spacing w:after="0" w:line="240" w:lineRule="auto"/>
    </w:pPr>
    <w:rPr>
      <w:rFonts w:ascii="Arial" w:eastAsia="Times New Roman" w:hAnsi="Arial" w:cs="Arial"/>
      <w:szCs w:val="20"/>
      <w:lang w:eastAsia="zh-CN"/>
    </w:rPr>
  </w:style>
  <w:style w:type="paragraph" w:customStyle="1" w:styleId="z3">
    <w:name w:val="z3"/>
    <w:rsid w:val="0058262A"/>
    <w:pPr>
      <w:keepNext/>
      <w:widowControl w:val="0"/>
      <w:suppressAutoHyphens/>
      <w:autoSpaceDE w:val="0"/>
      <w:spacing w:before="57" w:after="0" w:line="360" w:lineRule="auto"/>
      <w:ind w:left="397"/>
      <w:jc w:val="both"/>
    </w:pPr>
    <w:rPr>
      <w:rFonts w:ascii="Times New Roman" w:eastAsia="Times New Roman" w:hAnsi="Times New Roman" w:cs="Times New Roman"/>
      <w:color w:val="000000"/>
      <w:szCs w:val="23"/>
      <w:lang w:eastAsia="zh-CN"/>
    </w:rPr>
  </w:style>
  <w:style w:type="paragraph" w:customStyle="1" w:styleId="z1">
    <w:name w:val="z1"/>
    <w:rsid w:val="0058262A"/>
    <w:pPr>
      <w:widowControl w:val="0"/>
      <w:tabs>
        <w:tab w:val="left" w:pos="397"/>
      </w:tabs>
      <w:suppressAutoHyphens/>
      <w:autoSpaceDE w:val="0"/>
      <w:spacing w:before="170" w:after="0" w:line="360" w:lineRule="auto"/>
      <w:jc w:val="both"/>
    </w:pPr>
    <w:rPr>
      <w:rFonts w:ascii="Times New Roman" w:eastAsia="Times New Roman" w:hAnsi="Times New Roman" w:cs="Times New Roman"/>
      <w:b/>
      <w:bCs/>
      <w:color w:val="000000"/>
      <w:sz w:val="28"/>
      <w:szCs w:val="23"/>
      <w:lang w:eastAsia="zh-CN"/>
    </w:rPr>
  </w:style>
  <w:style w:type="paragraph" w:customStyle="1" w:styleId="znormal">
    <w:name w:val="z_normal"/>
    <w:rsid w:val="0058262A"/>
    <w:pPr>
      <w:widowControl w:val="0"/>
      <w:suppressAutoHyphens/>
      <w:autoSpaceDE w:val="0"/>
      <w:spacing w:after="0" w:line="360" w:lineRule="auto"/>
      <w:ind w:left="397"/>
      <w:jc w:val="both"/>
    </w:pPr>
    <w:rPr>
      <w:rFonts w:ascii="Times New Roman" w:eastAsia="Times New Roman" w:hAnsi="Times New Roman" w:cs="Times New Roman"/>
      <w:color w:val="000000"/>
      <w:szCs w:val="23"/>
      <w:lang w:eastAsia="zh-CN"/>
    </w:rPr>
  </w:style>
  <w:style w:type="paragraph" w:customStyle="1" w:styleId="zal">
    <w:name w:val="zal"/>
    <w:rsid w:val="0058262A"/>
    <w:pPr>
      <w:widowControl w:val="0"/>
      <w:suppressAutoHyphens/>
      <w:autoSpaceDE w:val="0"/>
      <w:spacing w:after="113" w:line="259" w:lineRule="exact"/>
      <w:ind w:firstLine="283"/>
      <w:jc w:val="right"/>
    </w:pPr>
    <w:rPr>
      <w:rFonts w:ascii="Times New Roman" w:eastAsia="Times New Roman" w:hAnsi="Times New Roman" w:cs="Times New Roman"/>
      <w:b/>
      <w:bCs/>
      <w:color w:val="000000"/>
      <w:szCs w:val="23"/>
      <w:u w:val="single"/>
      <w:lang w:eastAsia="zh-CN"/>
    </w:rPr>
  </w:style>
  <w:style w:type="paragraph" w:customStyle="1" w:styleId="KRESKA">
    <w:name w:val="KRESKA"/>
    <w:basedOn w:val="znormal"/>
    <w:rsid w:val="0058262A"/>
    <w:pPr>
      <w:ind w:left="851" w:hanging="425"/>
    </w:pPr>
  </w:style>
  <w:style w:type="paragraph" w:customStyle="1" w:styleId="BOMBA">
    <w:name w:val="BOMBA"/>
    <w:basedOn w:val="Normalny"/>
    <w:rsid w:val="0058262A"/>
    <w:pPr>
      <w:widowControl w:val="0"/>
      <w:spacing w:line="360" w:lineRule="auto"/>
      <w:ind w:left="851" w:hanging="425"/>
      <w:jc w:val="both"/>
    </w:pPr>
    <w:rPr>
      <w:color w:val="000000"/>
      <w:sz w:val="22"/>
      <w:szCs w:val="23"/>
    </w:rPr>
  </w:style>
  <w:style w:type="paragraph" w:customStyle="1" w:styleId="z11">
    <w:name w:val="z11"/>
    <w:rsid w:val="0058262A"/>
    <w:pPr>
      <w:widowControl w:val="0"/>
      <w:suppressAutoHyphens/>
      <w:autoSpaceDE w:val="0"/>
      <w:spacing w:before="57" w:after="0" w:line="224" w:lineRule="exact"/>
      <w:jc w:val="both"/>
    </w:pPr>
    <w:rPr>
      <w:rFonts w:ascii="Times New Roman" w:eastAsia="Times New Roman" w:hAnsi="Times New Roman" w:cs="Times New Roman"/>
      <w:color w:val="000000"/>
      <w:sz w:val="19"/>
      <w:szCs w:val="19"/>
      <w:u w:val="single"/>
      <w:lang w:eastAsia="zh-CN"/>
    </w:rPr>
  </w:style>
  <w:style w:type="paragraph" w:customStyle="1" w:styleId="WW-Tekstwstpniesformatowany1">
    <w:name w:val="WW-Tekst wstępnie sformatowany1"/>
    <w:basedOn w:val="Normalny"/>
    <w:rsid w:val="0058262A"/>
    <w:pPr>
      <w:widowControl w:val="0"/>
    </w:pPr>
  </w:style>
  <w:style w:type="paragraph" w:customStyle="1" w:styleId="Autokorekta">
    <w:name w:val="Autokorekta"/>
    <w:rsid w:val="0058262A"/>
    <w:pPr>
      <w:suppressAutoHyphens/>
      <w:spacing w:after="0" w:line="240" w:lineRule="auto"/>
    </w:pPr>
    <w:rPr>
      <w:rFonts w:ascii="Times New Roman" w:eastAsia="Times New Roman" w:hAnsi="Times New Roman" w:cs="Times New Roman"/>
      <w:sz w:val="24"/>
      <w:szCs w:val="24"/>
      <w:lang w:eastAsia="zh-CN"/>
    </w:rPr>
  </w:style>
  <w:style w:type="paragraph" w:customStyle="1" w:styleId="Styl">
    <w:name w:val="Styl"/>
    <w:rsid w:val="0058262A"/>
    <w:pPr>
      <w:widowControl w:val="0"/>
      <w:suppressAutoHyphens/>
      <w:autoSpaceDE w:val="0"/>
      <w:spacing w:after="0" w:line="240" w:lineRule="auto"/>
    </w:pPr>
    <w:rPr>
      <w:rFonts w:ascii="Arial" w:eastAsia="Times New Roman" w:hAnsi="Arial" w:cs="Arial"/>
      <w:sz w:val="24"/>
      <w:szCs w:val="24"/>
      <w:lang w:eastAsia="zh-CN"/>
    </w:rPr>
  </w:style>
  <w:style w:type="paragraph" w:styleId="Akapitzlist">
    <w:name w:val="List Paragraph"/>
    <w:basedOn w:val="Normalny"/>
    <w:uiPriority w:val="34"/>
    <w:qFormat/>
    <w:rsid w:val="0058262A"/>
    <w:pPr>
      <w:ind w:left="708"/>
    </w:pPr>
  </w:style>
  <w:style w:type="paragraph" w:styleId="Tekstdymka">
    <w:name w:val="Balloon Text"/>
    <w:basedOn w:val="Normalny"/>
    <w:link w:val="TekstdymkaZnak1"/>
    <w:uiPriority w:val="99"/>
    <w:rsid w:val="0058262A"/>
    <w:rPr>
      <w:rFonts w:cs="Tahoma"/>
      <w:sz w:val="16"/>
      <w:szCs w:val="16"/>
    </w:rPr>
  </w:style>
  <w:style w:type="character" w:customStyle="1" w:styleId="TekstdymkaZnak1">
    <w:name w:val="Tekst dymka Znak1"/>
    <w:basedOn w:val="Domylnaczcionkaakapitu"/>
    <w:link w:val="Tekstdymka"/>
    <w:uiPriority w:val="99"/>
    <w:rsid w:val="0058262A"/>
    <w:rPr>
      <w:rFonts w:ascii="Tahoma" w:eastAsia="Times New Roman" w:hAnsi="Tahoma" w:cs="Tahoma"/>
      <w:sz w:val="16"/>
      <w:szCs w:val="16"/>
      <w:lang w:eastAsia="zh-CN"/>
    </w:rPr>
  </w:style>
  <w:style w:type="paragraph" w:customStyle="1" w:styleId="WW-Tekstwstpniesformatowany11111">
    <w:name w:val="WW-Tekst wstępnie sformatowany11111"/>
    <w:basedOn w:val="Normalny"/>
    <w:rsid w:val="0058262A"/>
    <w:pPr>
      <w:widowControl w:val="0"/>
      <w:autoSpaceDE/>
    </w:pPr>
    <w:rPr>
      <w:lang w:bidi="pl-PL"/>
    </w:rPr>
  </w:style>
  <w:style w:type="paragraph" w:customStyle="1" w:styleId="tekst20podstawowy20wci">
    <w:name w:val="tekst_20_podstawowy_20_wciä"/>
    <w:basedOn w:val="Normalny"/>
    <w:rsid w:val="0058262A"/>
    <w:pPr>
      <w:autoSpaceDE/>
      <w:ind w:left="280"/>
    </w:pPr>
    <w:rPr>
      <w:color w:val="000000"/>
      <w:sz w:val="24"/>
    </w:rPr>
  </w:style>
  <w:style w:type="paragraph" w:customStyle="1" w:styleId="Tekstpodstawowy31">
    <w:name w:val="Tekst podstawowy 31"/>
    <w:basedOn w:val="Normalny"/>
    <w:rsid w:val="0058262A"/>
    <w:pPr>
      <w:autoSpaceDE/>
    </w:pPr>
    <w:rPr>
      <w:b/>
      <w:sz w:val="24"/>
    </w:rPr>
  </w:style>
  <w:style w:type="paragraph" w:customStyle="1" w:styleId="Zawartotabeli">
    <w:name w:val="Zawartość tabeli"/>
    <w:basedOn w:val="Normalny"/>
    <w:rsid w:val="0058262A"/>
    <w:pPr>
      <w:suppressLineNumbers/>
    </w:pPr>
  </w:style>
  <w:style w:type="paragraph" w:customStyle="1" w:styleId="Nagwektabeli">
    <w:name w:val="Nagłówek tabeli"/>
    <w:basedOn w:val="Zawartotabeli"/>
    <w:rsid w:val="0058262A"/>
    <w:pPr>
      <w:jc w:val="center"/>
    </w:pPr>
    <w:rPr>
      <w:b/>
      <w:bCs/>
    </w:rPr>
  </w:style>
  <w:style w:type="character" w:styleId="Uwydatnienie">
    <w:name w:val="Emphasis"/>
    <w:basedOn w:val="Domylnaczcionkaakapitu"/>
    <w:uiPriority w:val="20"/>
    <w:qFormat/>
    <w:rsid w:val="0058262A"/>
    <w:rPr>
      <w:b/>
      <w:bCs/>
      <w:i w:val="0"/>
      <w:iCs w:val="0"/>
    </w:rPr>
  </w:style>
  <w:style w:type="character" w:customStyle="1" w:styleId="st1">
    <w:name w:val="st1"/>
    <w:basedOn w:val="Domylnaczcionkaakapitu"/>
    <w:rsid w:val="0058262A"/>
  </w:style>
  <w:style w:type="paragraph" w:customStyle="1" w:styleId="Default">
    <w:name w:val="Default"/>
    <w:rsid w:val="0058262A"/>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customStyle="1" w:styleId="podstawowy">
    <w:name w:val="podstawowy"/>
    <w:basedOn w:val="Normalny"/>
    <w:link w:val="podstawowyZnak"/>
    <w:rsid w:val="0058262A"/>
    <w:pPr>
      <w:suppressAutoHyphens w:val="0"/>
      <w:autoSpaceDE/>
      <w:ind w:firstLine="709"/>
      <w:jc w:val="both"/>
    </w:pPr>
    <w:rPr>
      <w:sz w:val="24"/>
      <w:szCs w:val="24"/>
      <w:lang w:eastAsia="en-US"/>
    </w:rPr>
  </w:style>
  <w:style w:type="character" w:customStyle="1" w:styleId="podstawowyZnak">
    <w:name w:val="podstawowy Znak"/>
    <w:link w:val="podstawowy"/>
    <w:rsid w:val="0058262A"/>
    <w:rPr>
      <w:rFonts w:ascii="Tahoma" w:eastAsia="Times New Roman" w:hAnsi="Tahoma" w:cs="Times New Roman"/>
      <w:sz w:val="24"/>
      <w:szCs w:val="24"/>
    </w:rPr>
  </w:style>
  <w:style w:type="character" w:styleId="Odwoanieprzypisudolnego">
    <w:name w:val="footnote reference"/>
    <w:basedOn w:val="Domylnaczcionkaakapitu"/>
    <w:uiPriority w:val="99"/>
    <w:semiHidden/>
    <w:rsid w:val="0058262A"/>
    <w:rPr>
      <w:vertAlign w:val="superscript"/>
    </w:rPr>
  </w:style>
  <w:style w:type="paragraph" w:styleId="Tekstpodstawowy3">
    <w:name w:val="Body Text 3"/>
    <w:basedOn w:val="Normalny"/>
    <w:link w:val="Tekstpodstawowy3Znak"/>
    <w:uiPriority w:val="99"/>
    <w:unhideWhenUsed/>
    <w:rsid w:val="0058262A"/>
    <w:pPr>
      <w:spacing w:after="120"/>
    </w:pPr>
    <w:rPr>
      <w:sz w:val="16"/>
      <w:szCs w:val="16"/>
    </w:rPr>
  </w:style>
  <w:style w:type="character" w:customStyle="1" w:styleId="Tekstpodstawowy3Znak">
    <w:name w:val="Tekst podstawowy 3 Znak"/>
    <w:basedOn w:val="Domylnaczcionkaakapitu"/>
    <w:link w:val="Tekstpodstawowy3"/>
    <w:uiPriority w:val="99"/>
    <w:rsid w:val="0058262A"/>
    <w:rPr>
      <w:rFonts w:ascii="Tahoma" w:eastAsia="Times New Roman" w:hAnsi="Tahoma" w:cs="Times New Roman"/>
      <w:sz w:val="16"/>
      <w:szCs w:val="16"/>
      <w:lang w:eastAsia="zh-CN"/>
    </w:rPr>
  </w:style>
  <w:style w:type="character" w:customStyle="1" w:styleId="Tekstpodstawowy2Znak1">
    <w:name w:val="Tekst podstawowy 2 Znak1"/>
    <w:basedOn w:val="Domylnaczcionkaakapitu"/>
    <w:uiPriority w:val="99"/>
    <w:semiHidden/>
    <w:rsid w:val="0058262A"/>
    <w:rPr>
      <w:rFonts w:ascii="Tahoma" w:eastAsia="Times New Roman" w:hAnsi="Tahoma" w:cs="Times New Roman"/>
      <w:sz w:val="20"/>
      <w:szCs w:val="20"/>
      <w:lang w:eastAsia="zh-CN"/>
    </w:rPr>
  </w:style>
  <w:style w:type="paragraph" w:customStyle="1" w:styleId="CM71">
    <w:name w:val="CM71"/>
    <w:basedOn w:val="Normalny"/>
    <w:next w:val="Normalny"/>
    <w:uiPriority w:val="99"/>
    <w:rsid w:val="0058262A"/>
    <w:pPr>
      <w:widowControl w:val="0"/>
      <w:suppressAutoHyphens w:val="0"/>
      <w:autoSpaceDN w:val="0"/>
      <w:adjustRightInd w:val="0"/>
      <w:spacing w:after="123"/>
    </w:pPr>
    <w:rPr>
      <w:rFonts w:ascii="Arial" w:eastAsiaTheme="minorEastAsia" w:hAnsi="Arial" w:cs="Arial"/>
      <w:sz w:val="24"/>
      <w:szCs w:val="24"/>
      <w:lang w:eastAsia="pl-PL"/>
    </w:rPr>
  </w:style>
  <w:style w:type="paragraph" w:customStyle="1" w:styleId="CM21">
    <w:name w:val="CM21"/>
    <w:basedOn w:val="Default"/>
    <w:next w:val="Default"/>
    <w:uiPriority w:val="99"/>
    <w:rsid w:val="0058262A"/>
    <w:pPr>
      <w:widowControl w:val="0"/>
      <w:spacing w:line="253" w:lineRule="atLeast"/>
    </w:pPr>
    <w:rPr>
      <w:rFonts w:ascii="Arial" w:eastAsiaTheme="minorEastAsia" w:hAnsi="Arial" w:cs="Arial"/>
      <w:color w:val="auto"/>
    </w:rPr>
  </w:style>
  <w:style w:type="character" w:customStyle="1" w:styleId="hidden-print">
    <w:name w:val="hidden-print"/>
    <w:basedOn w:val="Domylnaczcionkaakapitu"/>
    <w:rsid w:val="0058262A"/>
  </w:style>
  <w:style w:type="paragraph" w:customStyle="1" w:styleId="zlitustzmustliter">
    <w:name w:val="zlitustzmustliter"/>
    <w:basedOn w:val="Normalny"/>
    <w:rsid w:val="0058262A"/>
    <w:pPr>
      <w:suppressAutoHyphens w:val="0"/>
      <w:autoSpaceDE/>
      <w:spacing w:before="100" w:beforeAutospacing="1" w:after="100" w:afterAutospacing="1"/>
    </w:pPr>
    <w:rPr>
      <w:sz w:val="24"/>
      <w:szCs w:val="24"/>
      <w:lang w:eastAsia="pl-PL"/>
    </w:rPr>
  </w:style>
  <w:style w:type="paragraph" w:customStyle="1" w:styleId="zlitpktzmpktliter">
    <w:name w:val="zlitpktzmpktliter"/>
    <w:basedOn w:val="Normalny"/>
    <w:rsid w:val="0058262A"/>
    <w:pPr>
      <w:suppressAutoHyphens w:val="0"/>
      <w:autoSpaceDE/>
      <w:spacing w:before="100" w:beforeAutospacing="1" w:after="100" w:afterAutospacing="1"/>
    </w:pPr>
    <w:rPr>
      <w:sz w:val="24"/>
      <w:szCs w:val="24"/>
      <w:lang w:eastAsia="pl-PL"/>
    </w:rPr>
  </w:style>
  <w:style w:type="paragraph" w:customStyle="1" w:styleId="Domylnie">
    <w:name w:val="Domyślnie"/>
    <w:uiPriority w:val="99"/>
    <w:rsid w:val="0058262A"/>
    <w:pPr>
      <w:widowControl w:val="0"/>
      <w:suppressAutoHyphens/>
      <w:spacing w:after="0" w:line="240" w:lineRule="auto"/>
    </w:pPr>
    <w:rPr>
      <w:rFonts w:ascii="Calibri" w:eastAsia="Times New Roman" w:hAnsi="Calibri" w:cs="Calibri"/>
      <w:sz w:val="24"/>
      <w:szCs w:val="24"/>
      <w:lang w:eastAsia="pl-PL"/>
    </w:rPr>
  </w:style>
  <w:style w:type="character" w:customStyle="1" w:styleId="Tekstpodstawowywcity3Znak">
    <w:name w:val="Tekst podstawowy wcięty 3 Znak"/>
    <w:basedOn w:val="Domylnaczcionkaakapitu"/>
    <w:link w:val="Tekstpodstawowywcity3"/>
    <w:uiPriority w:val="99"/>
    <w:semiHidden/>
    <w:rsid w:val="0058262A"/>
    <w:rPr>
      <w:rFonts w:ascii="Tahoma" w:eastAsia="Times New Roman" w:hAnsi="Tahoma" w:cs="Times New Roman"/>
      <w:sz w:val="16"/>
      <w:szCs w:val="16"/>
      <w:lang w:eastAsia="zh-CN"/>
    </w:rPr>
  </w:style>
  <w:style w:type="paragraph" w:styleId="Tekstpodstawowywcity3">
    <w:name w:val="Body Text Indent 3"/>
    <w:basedOn w:val="Normalny"/>
    <w:link w:val="Tekstpodstawowywcity3Znak"/>
    <w:uiPriority w:val="99"/>
    <w:semiHidden/>
    <w:unhideWhenUsed/>
    <w:rsid w:val="0058262A"/>
    <w:pPr>
      <w:spacing w:after="120"/>
      <w:ind w:left="283"/>
    </w:pPr>
    <w:rPr>
      <w:sz w:val="16"/>
      <w:szCs w:val="16"/>
    </w:rPr>
  </w:style>
  <w:style w:type="character" w:customStyle="1" w:styleId="alb">
    <w:name w:val="a_lb"/>
    <w:basedOn w:val="Domylnaczcionkaakapitu"/>
    <w:rsid w:val="0058262A"/>
  </w:style>
  <w:style w:type="paragraph" w:customStyle="1" w:styleId="zustzmustartykuempunktem">
    <w:name w:val="zustzmustartykuempunktem"/>
    <w:basedOn w:val="Normalny"/>
    <w:rsid w:val="0058262A"/>
    <w:pPr>
      <w:suppressAutoHyphens w:val="0"/>
      <w:autoSpaceDE/>
      <w:spacing w:before="100" w:beforeAutospacing="1" w:after="100" w:afterAutospacing="1"/>
    </w:pPr>
    <w:rPr>
      <w:sz w:val="24"/>
      <w:szCs w:val="24"/>
      <w:lang w:eastAsia="pl-PL"/>
    </w:rPr>
  </w:style>
  <w:style w:type="paragraph" w:customStyle="1" w:styleId="zpktzmpktartykuempunktem">
    <w:name w:val="zpktzmpktartykuempunktem"/>
    <w:basedOn w:val="Normalny"/>
    <w:rsid w:val="0058262A"/>
    <w:pPr>
      <w:suppressAutoHyphens w:val="0"/>
      <w:autoSpaceDE/>
      <w:spacing w:before="100" w:beforeAutospacing="1" w:after="100" w:afterAutospacing="1"/>
    </w:pPr>
    <w:rPr>
      <w:sz w:val="24"/>
      <w:szCs w:val="24"/>
      <w:lang w:eastAsia="pl-PL"/>
    </w:rPr>
  </w:style>
  <w:style w:type="paragraph" w:customStyle="1" w:styleId="zartzmartartykuempunktem">
    <w:name w:val="zartzmartartykuempunktem"/>
    <w:basedOn w:val="Normalny"/>
    <w:rsid w:val="0058262A"/>
    <w:pPr>
      <w:suppressAutoHyphens w:val="0"/>
      <w:autoSpaceDE/>
      <w:spacing w:before="100" w:beforeAutospacing="1" w:after="100" w:afterAutospacing="1"/>
    </w:pPr>
    <w:rPr>
      <w:sz w:val="24"/>
      <w:szCs w:val="24"/>
      <w:lang w:eastAsia="pl-PL"/>
    </w:rPr>
  </w:style>
  <w:style w:type="paragraph" w:customStyle="1" w:styleId="TekstpodstawowyTekstwcity2st">
    <w:name w:val="Tekst podstawowy.Tekst wciêty 2 st"/>
    <w:basedOn w:val="Normalny"/>
    <w:rsid w:val="0058262A"/>
    <w:pPr>
      <w:tabs>
        <w:tab w:val="left" w:pos="8505"/>
        <w:tab w:val="left" w:pos="13608"/>
      </w:tabs>
      <w:suppressAutoHyphens w:val="0"/>
      <w:autoSpaceDE/>
      <w:spacing w:before="60" w:line="360" w:lineRule="auto"/>
      <w:jc w:val="both"/>
    </w:pPr>
    <w:rPr>
      <w:kern w:val="16"/>
      <w:sz w:val="24"/>
      <w:lang w:eastAsia="pl-PL"/>
    </w:rPr>
  </w:style>
  <w:style w:type="paragraph" w:customStyle="1" w:styleId="BodyText21">
    <w:name w:val="Body Text 21"/>
    <w:basedOn w:val="Normalny"/>
    <w:uiPriority w:val="99"/>
    <w:rsid w:val="0058262A"/>
    <w:pPr>
      <w:suppressAutoHyphens w:val="0"/>
      <w:overflowPunct w:val="0"/>
      <w:autoSpaceDN w:val="0"/>
      <w:adjustRightInd w:val="0"/>
      <w:ind w:left="1080"/>
      <w:jc w:val="both"/>
      <w:textAlignment w:val="baseline"/>
    </w:pPr>
    <w:rPr>
      <w:rFonts w:ascii="Times New Roman" w:hAnsi="Times New Roman"/>
      <w:sz w:val="22"/>
      <w:lang w:eastAsia="pl-PL"/>
    </w:rPr>
  </w:style>
  <w:style w:type="paragraph" w:customStyle="1" w:styleId="pkt">
    <w:name w:val="pkt"/>
    <w:basedOn w:val="Normalny"/>
    <w:rsid w:val="0058262A"/>
    <w:pPr>
      <w:suppressAutoHyphens w:val="0"/>
      <w:autoSpaceDE/>
      <w:spacing w:before="60" w:after="60"/>
      <w:ind w:left="851" w:hanging="295"/>
      <w:jc w:val="both"/>
    </w:pPr>
    <w:rPr>
      <w:rFonts w:ascii="Times New Roman" w:hAnsi="Times New Roman"/>
      <w:sz w:val="24"/>
      <w:szCs w:val="24"/>
      <w:lang w:eastAsia="pl-PL"/>
    </w:rPr>
  </w:style>
  <w:style w:type="paragraph" w:customStyle="1" w:styleId="tbpoz">
    <w:name w:val="tbpoz"/>
    <w:basedOn w:val="Normalny"/>
    <w:rsid w:val="0058262A"/>
    <w:pPr>
      <w:suppressAutoHyphens w:val="0"/>
      <w:autoSpaceDE/>
      <w:spacing w:before="100" w:beforeAutospacing="1" w:after="100" w:afterAutospacing="1"/>
    </w:pPr>
    <w:rPr>
      <w:rFonts w:ascii="Times New Roman" w:hAnsi="Times New Roman"/>
      <w:sz w:val="24"/>
      <w:szCs w:val="24"/>
      <w:lang w:eastAsia="pl-PL"/>
    </w:rPr>
  </w:style>
  <w:style w:type="table" w:styleId="Tabela-Siatka">
    <w:name w:val="Table Grid"/>
    <w:basedOn w:val="Standardowy"/>
    <w:uiPriority w:val="59"/>
    <w:rsid w:val="00A532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wcity3Znak1">
    <w:name w:val="Tekst podstawowy wcięty 3 Znak1"/>
    <w:basedOn w:val="Domylnaczcionkaakapitu"/>
    <w:uiPriority w:val="99"/>
    <w:semiHidden/>
    <w:rsid w:val="00A5321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38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38</Pages>
  <Words>8493</Words>
  <Characters>50960</Characters>
  <Application>Microsoft Office Word</Application>
  <DocSecurity>0</DocSecurity>
  <Lines>424</Lines>
  <Paragraphs>118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59335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Andrzej Lis</dc:creator>
  <cp:lastModifiedBy>Jacek Krzywon </cp:lastModifiedBy>
  <cp:revision>15</cp:revision>
  <dcterms:created xsi:type="dcterms:W3CDTF">2017-05-30T17:25:00Z</dcterms:created>
  <dcterms:modified xsi:type="dcterms:W3CDTF">2017-06-12T12:52:00Z</dcterms:modified>
</cp:coreProperties>
</file>